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9C" w:rsidRDefault="00FE429C" w:rsidP="009C3018">
      <w:pPr>
        <w:pStyle w:val="a3"/>
        <w:shd w:val="clear" w:color="auto" w:fill="FFFFFF"/>
        <w:spacing w:before="300" w:beforeAutospacing="0" w:after="0" w:afterAutospacing="0"/>
        <w:ind w:firstLine="708"/>
        <w:jc w:val="both"/>
        <w:textAlignment w:val="baseline"/>
        <w:rPr>
          <w:rFonts w:ascii="PTSans" w:hAnsi="PTSans"/>
          <w:color w:val="3F3644"/>
          <w:sz w:val="23"/>
          <w:szCs w:val="23"/>
        </w:rPr>
      </w:pPr>
      <w:r>
        <w:rPr>
          <w:rFonts w:ascii="PTSans" w:hAnsi="PTSans"/>
          <w:color w:val="3F3644"/>
          <w:sz w:val="23"/>
          <w:szCs w:val="23"/>
        </w:rPr>
        <w:t>Белорусский фонд финансовой поддержки предпринимателей при поддержке Министерства экономики Республики организует проведение 22 июля 2022 г. контактно-кооперационная биржа на базе предприятий концерна «</w:t>
      </w:r>
      <w:proofErr w:type="spellStart"/>
      <w:r>
        <w:rPr>
          <w:rFonts w:ascii="PTSans" w:hAnsi="PTSans"/>
          <w:color w:val="3F3644"/>
          <w:sz w:val="23"/>
          <w:szCs w:val="23"/>
        </w:rPr>
        <w:t>Беллегпром</w:t>
      </w:r>
      <w:proofErr w:type="spellEnd"/>
      <w:r>
        <w:rPr>
          <w:rFonts w:ascii="PTSans" w:hAnsi="PTSans"/>
          <w:color w:val="3F3644"/>
          <w:sz w:val="23"/>
          <w:szCs w:val="23"/>
        </w:rPr>
        <w:t>», в рамках которой состоятся прямые онлайн-переговоры субъектов малого и среднего предпринимательства с ОАО «КПТФ «</w:t>
      </w:r>
      <w:proofErr w:type="spellStart"/>
      <w:r>
        <w:rPr>
          <w:rFonts w:ascii="PTSans" w:hAnsi="PTSans"/>
          <w:color w:val="3F3644"/>
          <w:sz w:val="23"/>
          <w:szCs w:val="23"/>
        </w:rPr>
        <w:t>Ручайка</w:t>
      </w:r>
      <w:proofErr w:type="spellEnd"/>
      <w:r>
        <w:rPr>
          <w:rFonts w:ascii="PTSans" w:hAnsi="PTSans"/>
          <w:color w:val="3F3644"/>
          <w:sz w:val="23"/>
          <w:szCs w:val="23"/>
        </w:rPr>
        <w:t>», ОАО «</w:t>
      </w:r>
      <w:proofErr w:type="spellStart"/>
      <w:r>
        <w:rPr>
          <w:rFonts w:ascii="PTSans" w:hAnsi="PTSans"/>
          <w:color w:val="3F3644"/>
          <w:sz w:val="23"/>
          <w:szCs w:val="23"/>
        </w:rPr>
        <w:t>Антопольская</w:t>
      </w:r>
      <w:proofErr w:type="spellEnd"/>
      <w:r>
        <w:rPr>
          <w:rFonts w:ascii="PTSans" w:hAnsi="PTSans"/>
          <w:color w:val="3F3644"/>
          <w:sz w:val="23"/>
          <w:szCs w:val="23"/>
        </w:rPr>
        <w:t xml:space="preserve"> ватно-прядильная фабрика», ОАО «Лента», ОАО «Минский экспериментально-фурнитурный завод».</w:t>
      </w:r>
    </w:p>
    <w:p w:rsidR="00DB48F0" w:rsidRDefault="00FE429C" w:rsidP="00DB48F0">
      <w:pPr>
        <w:pStyle w:val="a3"/>
        <w:shd w:val="clear" w:color="auto" w:fill="FFFFFF"/>
        <w:spacing w:before="120" w:beforeAutospacing="0" w:after="0" w:afterAutospacing="0"/>
        <w:ind w:firstLine="709"/>
        <w:textAlignment w:val="baseline"/>
        <w:rPr>
          <w:rFonts w:ascii="PTSans" w:hAnsi="PTSans"/>
          <w:i/>
          <w:iCs/>
          <w:color w:val="3F3644"/>
          <w:sz w:val="23"/>
          <w:szCs w:val="23"/>
        </w:rPr>
      </w:pPr>
      <w:proofErr w:type="spellStart"/>
      <w:r w:rsidRPr="00DB48F0">
        <w:rPr>
          <w:rFonts w:ascii="PTSans" w:hAnsi="PTSans"/>
          <w:i/>
          <w:iCs/>
          <w:color w:val="3F3644"/>
          <w:sz w:val="23"/>
          <w:szCs w:val="23"/>
        </w:rPr>
        <w:t>Справочно</w:t>
      </w:r>
      <w:proofErr w:type="spellEnd"/>
      <w:r w:rsidRPr="00DB48F0">
        <w:rPr>
          <w:rFonts w:ascii="PTSans" w:hAnsi="PTSans"/>
          <w:i/>
          <w:iCs/>
          <w:color w:val="3F3644"/>
          <w:sz w:val="23"/>
          <w:szCs w:val="23"/>
        </w:rPr>
        <w:t>.</w:t>
      </w:r>
    </w:p>
    <w:p w:rsidR="00DB48F0" w:rsidRDefault="00FE429C" w:rsidP="00DB48F0">
      <w:pPr>
        <w:pStyle w:val="a3"/>
        <w:shd w:val="clear" w:color="auto" w:fill="FFFFFF"/>
        <w:spacing w:before="0" w:beforeAutospacing="0" w:after="0" w:afterAutospacing="0" w:line="280" w:lineRule="exact"/>
        <w:ind w:left="708"/>
        <w:jc w:val="both"/>
        <w:textAlignment w:val="baseline"/>
        <w:rPr>
          <w:rFonts w:ascii="PTSans" w:hAnsi="PTSans"/>
          <w:i/>
          <w:iCs/>
          <w:color w:val="3F3644"/>
          <w:sz w:val="23"/>
          <w:szCs w:val="23"/>
        </w:rPr>
      </w:pPr>
      <w:r w:rsidRPr="00DB48F0">
        <w:rPr>
          <w:rFonts w:ascii="PTSans" w:hAnsi="PTSans"/>
          <w:i/>
          <w:iCs/>
          <w:color w:val="3F3644"/>
          <w:sz w:val="23"/>
          <w:szCs w:val="23"/>
        </w:rPr>
        <w:t>ОАО «КПТФ «</w:t>
      </w:r>
      <w:proofErr w:type="spellStart"/>
      <w:r w:rsidRPr="00DB48F0">
        <w:rPr>
          <w:rFonts w:ascii="PTSans" w:hAnsi="PTSans"/>
          <w:i/>
          <w:iCs/>
          <w:color w:val="3F3644"/>
          <w:sz w:val="23"/>
          <w:szCs w:val="23"/>
        </w:rPr>
        <w:t>Ручайка</w:t>
      </w:r>
      <w:proofErr w:type="spellEnd"/>
      <w:r w:rsidRPr="00DB48F0">
        <w:rPr>
          <w:rFonts w:ascii="PTSans" w:hAnsi="PTSans"/>
          <w:i/>
          <w:iCs/>
          <w:color w:val="3F3644"/>
          <w:sz w:val="23"/>
          <w:szCs w:val="23"/>
        </w:rPr>
        <w:t>» выпускает тентовые конструкции для автомобилестроения, чехлы на технику, перегородки, навесы для ангаров, складов, хранилищ, ремонтных боксов. Продукция в полной мере соответствует импортным аналогам, выпускается на постоянной основе, возможен выпуск по индивидуальным заказам</w:t>
      </w:r>
    </w:p>
    <w:p w:rsidR="00DB48F0" w:rsidRDefault="00FE429C" w:rsidP="00DB48F0">
      <w:pPr>
        <w:pStyle w:val="a3"/>
        <w:shd w:val="clear" w:color="auto" w:fill="FFFFFF"/>
        <w:spacing w:before="0" w:beforeAutospacing="0" w:after="0" w:afterAutospacing="0" w:line="280" w:lineRule="exact"/>
        <w:ind w:left="708" w:firstLine="1"/>
        <w:jc w:val="both"/>
        <w:textAlignment w:val="baseline"/>
        <w:rPr>
          <w:rFonts w:ascii="PTSans" w:hAnsi="PTSans"/>
          <w:i/>
          <w:iCs/>
          <w:color w:val="3F3644"/>
          <w:sz w:val="23"/>
          <w:szCs w:val="23"/>
        </w:rPr>
      </w:pPr>
      <w:r w:rsidRPr="00DB48F0">
        <w:rPr>
          <w:rFonts w:ascii="PTSans" w:hAnsi="PTSans"/>
          <w:i/>
          <w:iCs/>
          <w:color w:val="3F3644"/>
          <w:sz w:val="23"/>
          <w:szCs w:val="23"/>
        </w:rPr>
        <w:br/>
        <w:t>ОАО «Лента» выпускает ремни в ассортименте, которые могут быть востребованы в отраслях автомобилестроения республики.</w:t>
      </w:r>
    </w:p>
    <w:p w:rsidR="00DB48F0" w:rsidRDefault="00FE429C" w:rsidP="00DB48F0">
      <w:pPr>
        <w:pStyle w:val="a3"/>
        <w:shd w:val="clear" w:color="auto" w:fill="FFFFFF"/>
        <w:spacing w:before="0" w:beforeAutospacing="0" w:after="0" w:afterAutospacing="0" w:line="280" w:lineRule="exact"/>
        <w:ind w:left="708" w:firstLine="1"/>
        <w:jc w:val="both"/>
        <w:textAlignment w:val="baseline"/>
        <w:rPr>
          <w:rFonts w:ascii="PTSans" w:hAnsi="PTSans"/>
          <w:i/>
          <w:iCs/>
          <w:color w:val="3F3644"/>
          <w:sz w:val="23"/>
          <w:szCs w:val="23"/>
        </w:rPr>
      </w:pPr>
      <w:r w:rsidRPr="00DB48F0">
        <w:rPr>
          <w:rFonts w:ascii="PTSans" w:hAnsi="PTSans"/>
          <w:i/>
          <w:iCs/>
          <w:color w:val="3F3644"/>
          <w:sz w:val="23"/>
          <w:szCs w:val="23"/>
        </w:rPr>
        <w:br/>
        <w:t>ОАО «</w:t>
      </w:r>
      <w:proofErr w:type="spellStart"/>
      <w:r w:rsidRPr="00DB48F0">
        <w:rPr>
          <w:rFonts w:ascii="PTSans" w:hAnsi="PTSans"/>
          <w:i/>
          <w:iCs/>
          <w:color w:val="3F3644"/>
          <w:sz w:val="23"/>
          <w:szCs w:val="23"/>
        </w:rPr>
        <w:t>Антопольская</w:t>
      </w:r>
      <w:proofErr w:type="spellEnd"/>
      <w:r w:rsidRPr="00DB48F0">
        <w:rPr>
          <w:rFonts w:ascii="PTSans" w:hAnsi="PTSans"/>
          <w:i/>
          <w:iCs/>
          <w:color w:val="3F3644"/>
          <w:sz w:val="23"/>
          <w:szCs w:val="23"/>
        </w:rPr>
        <w:t xml:space="preserve"> ватно-прядильной фабрика» освоен выпуск нетканых материалов, используемых для шумоизоляции, а также в качестве специальных утеплителей для автомобилестроения.</w:t>
      </w:r>
    </w:p>
    <w:p w:rsidR="00FE429C" w:rsidRDefault="00FE429C" w:rsidP="00DB48F0">
      <w:pPr>
        <w:pStyle w:val="a3"/>
        <w:shd w:val="clear" w:color="auto" w:fill="FFFFFF"/>
        <w:spacing w:before="0" w:beforeAutospacing="0" w:after="0" w:afterAutospacing="0" w:line="280" w:lineRule="exact"/>
        <w:ind w:left="708" w:firstLine="1"/>
        <w:jc w:val="both"/>
        <w:textAlignment w:val="baseline"/>
        <w:rPr>
          <w:rFonts w:ascii="PTSans" w:hAnsi="PTSans"/>
          <w:i/>
          <w:iCs/>
          <w:color w:val="3F3644"/>
          <w:sz w:val="23"/>
          <w:szCs w:val="23"/>
        </w:rPr>
      </w:pPr>
      <w:r w:rsidRPr="00DB48F0">
        <w:rPr>
          <w:rFonts w:ascii="PTSans" w:hAnsi="PTSans"/>
          <w:i/>
          <w:iCs/>
          <w:color w:val="3F3644"/>
          <w:sz w:val="23"/>
          <w:szCs w:val="23"/>
        </w:rPr>
        <w:br/>
        <w:t>ОАО «Минский экспериментально-фурнитурный завод» помимо швейной и обувной фурнитуры специализируется на выпуске изделий из сплава ЦАМ. Предприятие готово отрабатывать вопрос изготовления по индивидуальным заказам различных мелких деталей: комплектующих литых из сплава ЦАМ, деталей из стали, а также из других конструкционных материалов путем точения, фрезерования, шлифовки, электроэрозионной обработки, штамповки и других видов слесарной обработки.</w:t>
      </w:r>
    </w:p>
    <w:p w:rsidR="00DB48F0" w:rsidRDefault="00DB48F0" w:rsidP="00DB48F0">
      <w:pPr>
        <w:pStyle w:val="a3"/>
        <w:shd w:val="clear" w:color="auto" w:fill="FFFFFF"/>
        <w:spacing w:before="0" w:beforeAutospacing="0" w:after="0" w:afterAutospacing="0" w:line="280" w:lineRule="exact"/>
        <w:ind w:left="708" w:firstLine="1"/>
        <w:jc w:val="both"/>
        <w:textAlignment w:val="baseline"/>
        <w:rPr>
          <w:rFonts w:ascii="PTSans" w:hAnsi="PTSans"/>
          <w:i/>
          <w:iCs/>
          <w:color w:val="3F3644"/>
          <w:sz w:val="23"/>
          <w:szCs w:val="23"/>
        </w:rPr>
      </w:pPr>
    </w:p>
    <w:p w:rsidR="009C3018" w:rsidRPr="009C3018" w:rsidRDefault="009C3018" w:rsidP="009C3018">
      <w:pPr>
        <w:tabs>
          <w:tab w:val="left" w:pos="6804"/>
        </w:tabs>
        <w:spacing w:after="0" w:line="240" w:lineRule="auto"/>
        <w:ind w:firstLine="709"/>
        <w:jc w:val="both"/>
        <w:rPr>
          <w:rFonts w:ascii="PTSans" w:eastAsia="Times New Roman" w:hAnsi="PTSans" w:cs="Times New Roman"/>
          <w:color w:val="3F3644"/>
          <w:sz w:val="23"/>
          <w:szCs w:val="23"/>
          <w:lang w:eastAsia="ru-RU"/>
        </w:rPr>
      </w:pPr>
      <w:r w:rsidRPr="009C3018">
        <w:rPr>
          <w:rFonts w:ascii="PTSans" w:eastAsia="Times New Roman" w:hAnsi="PTSans" w:cs="Times New Roman"/>
          <w:color w:val="3F3644"/>
          <w:sz w:val="23"/>
          <w:szCs w:val="23"/>
          <w:lang w:eastAsia="ru-RU"/>
        </w:rPr>
        <w:t xml:space="preserve">Каталоги выпускаемой данными предприятиями продукциисформированы и представлены на сайте </w:t>
      </w:r>
      <w:hyperlink r:id="rId4" w:history="1">
        <w:r w:rsidRPr="00DD7EC4">
          <w:rPr>
            <w:rStyle w:val="a4"/>
            <w:rFonts w:ascii="PTSans" w:eastAsia="Times New Roman" w:hAnsi="PTSans" w:cs="Times New Roman"/>
            <w:sz w:val="23"/>
            <w:szCs w:val="23"/>
            <w:lang w:eastAsia="ru-RU"/>
          </w:rPr>
          <w:t>belarp.by</w:t>
        </w:r>
      </w:hyperlink>
      <w:r w:rsidRPr="009C3018">
        <w:rPr>
          <w:rFonts w:ascii="PTSans" w:eastAsia="Times New Roman" w:hAnsi="PTSans" w:cs="Times New Roman"/>
          <w:color w:val="3F3644"/>
          <w:sz w:val="23"/>
          <w:szCs w:val="23"/>
          <w:lang w:eastAsia="ru-RU"/>
        </w:rPr>
        <w:t xml:space="preserve"> (</w:t>
      </w:r>
      <w:hyperlink r:id="rId5" w:history="1">
        <w:r w:rsidRPr="00DD7EC4">
          <w:rPr>
            <w:rFonts w:ascii="PTSans" w:eastAsia="Times New Roman" w:hAnsi="PTSans"/>
            <w:color w:val="0070C0"/>
            <w:sz w:val="23"/>
            <w:szCs w:val="23"/>
            <w:u w:val="single"/>
            <w:lang w:eastAsia="ru-RU"/>
          </w:rPr>
          <w:t>https://belarp.by/ru/subcontractation</w:t>
        </w:r>
      </w:hyperlink>
      <w:r w:rsidRPr="009C3018">
        <w:rPr>
          <w:rFonts w:ascii="PTSans" w:eastAsia="Times New Roman" w:hAnsi="PTSans" w:cs="Times New Roman"/>
          <w:color w:val="3F3644"/>
          <w:sz w:val="23"/>
          <w:szCs w:val="23"/>
          <w:lang w:eastAsia="ru-RU"/>
        </w:rPr>
        <w:t>).</w:t>
      </w:r>
    </w:p>
    <w:p w:rsidR="009C3018" w:rsidRPr="009C3018" w:rsidRDefault="009C3018" w:rsidP="009C3018">
      <w:pPr>
        <w:spacing w:after="0" w:line="240" w:lineRule="auto"/>
        <w:ind w:right="-2" w:firstLine="709"/>
        <w:jc w:val="both"/>
        <w:rPr>
          <w:rFonts w:ascii="PTSans" w:eastAsia="Times New Roman" w:hAnsi="PTSans" w:cs="Times New Roman"/>
          <w:color w:val="3F3644"/>
          <w:sz w:val="23"/>
          <w:szCs w:val="23"/>
          <w:lang w:eastAsia="ru-RU"/>
        </w:rPr>
      </w:pPr>
      <w:r w:rsidRPr="009C3018">
        <w:rPr>
          <w:rFonts w:ascii="PTSans" w:eastAsia="Times New Roman" w:hAnsi="PTSans" w:cs="Times New Roman"/>
          <w:color w:val="3F3644"/>
          <w:sz w:val="23"/>
          <w:szCs w:val="23"/>
          <w:lang w:eastAsia="ru-RU"/>
        </w:rPr>
        <w:t xml:space="preserve">Приглашаем принять участие в контактно-кооперационной онлайн-бирже, заполнив заявку на участие на сайте </w:t>
      </w:r>
      <w:hyperlink r:id="rId6" w:history="1">
        <w:r w:rsidRPr="00DD7EC4">
          <w:rPr>
            <w:rStyle w:val="a4"/>
            <w:rFonts w:ascii="PTSans" w:eastAsia="Times New Roman" w:hAnsi="PTSans" w:cs="Times New Roman"/>
            <w:sz w:val="23"/>
            <w:szCs w:val="23"/>
            <w:lang w:eastAsia="ru-RU"/>
          </w:rPr>
          <w:t>belarp.by</w:t>
        </w:r>
      </w:hyperlink>
      <w:r w:rsidRPr="009C3018">
        <w:rPr>
          <w:rFonts w:ascii="PTSans" w:eastAsia="Times New Roman" w:hAnsi="PTSans" w:cs="Times New Roman"/>
          <w:color w:val="3F3644"/>
          <w:sz w:val="23"/>
          <w:szCs w:val="23"/>
          <w:lang w:eastAsia="ru-RU"/>
        </w:rPr>
        <w:t xml:space="preserve"> (</w:t>
      </w:r>
      <w:hyperlink r:id="rId7" w:history="1">
        <w:r w:rsidRPr="00DD7EC4">
          <w:rPr>
            <w:rFonts w:ascii="PTSans" w:eastAsia="Times New Roman" w:hAnsi="PTSans"/>
            <w:color w:val="0070C0"/>
            <w:sz w:val="23"/>
            <w:szCs w:val="23"/>
            <w:u w:val="single"/>
            <w:lang w:eastAsia="ru-RU"/>
          </w:rPr>
          <w:t>http://belarp.by/ru/subcontractation</w:t>
        </w:r>
      </w:hyperlink>
      <w:r w:rsidRPr="009C3018">
        <w:rPr>
          <w:rFonts w:ascii="PTSans" w:eastAsia="Times New Roman" w:hAnsi="PTSans"/>
          <w:color w:val="3F3644"/>
          <w:sz w:val="23"/>
          <w:szCs w:val="23"/>
          <w:lang w:eastAsia="ru-RU"/>
        </w:rPr>
        <w:t xml:space="preserve">) </w:t>
      </w:r>
      <w:r w:rsidRPr="009C3018">
        <w:rPr>
          <w:rFonts w:ascii="PTSans" w:eastAsia="Times New Roman" w:hAnsi="PTSans" w:cs="Times New Roman"/>
          <w:color w:val="3F3644"/>
          <w:sz w:val="23"/>
          <w:szCs w:val="23"/>
          <w:lang w:eastAsia="ru-RU"/>
        </w:rPr>
        <w:t>на проведение переговоров.</w:t>
      </w:r>
    </w:p>
    <w:p w:rsidR="009C3018" w:rsidRPr="009C3018" w:rsidRDefault="009C3018" w:rsidP="009C3018">
      <w:pPr>
        <w:pStyle w:val="a5"/>
        <w:ind w:right="-2" w:firstLine="708"/>
        <w:jc w:val="both"/>
        <w:rPr>
          <w:rFonts w:ascii="PTSans" w:hAnsi="PTSans" w:cs="Times New Roman"/>
          <w:color w:val="3F3644"/>
          <w:sz w:val="23"/>
          <w:szCs w:val="23"/>
          <w:lang w:eastAsia="ru-RU"/>
        </w:rPr>
      </w:pPr>
      <w:r w:rsidRPr="009C3018">
        <w:rPr>
          <w:rFonts w:ascii="PTSans" w:hAnsi="PTSans" w:cs="Times New Roman"/>
          <w:color w:val="3F3644"/>
          <w:sz w:val="23"/>
          <w:szCs w:val="23"/>
          <w:lang w:eastAsia="ru-RU"/>
        </w:rPr>
        <w:t>Срок приема заявок: до 21 июля 2022 г.</w:t>
      </w:r>
    </w:p>
    <w:p w:rsidR="009C3018" w:rsidRPr="009C3018" w:rsidRDefault="009C3018" w:rsidP="009C3018">
      <w:pPr>
        <w:pStyle w:val="a5"/>
        <w:ind w:right="-2" w:firstLine="708"/>
        <w:jc w:val="both"/>
        <w:rPr>
          <w:rFonts w:ascii="PTSans" w:hAnsi="PTSans" w:cs="Times New Roman"/>
          <w:color w:val="3F3644"/>
          <w:sz w:val="23"/>
          <w:szCs w:val="23"/>
          <w:lang w:eastAsia="ru-RU"/>
        </w:rPr>
      </w:pPr>
      <w:r w:rsidRPr="009C3018">
        <w:rPr>
          <w:rFonts w:ascii="PTSans" w:hAnsi="PTSans" w:cs="Times New Roman"/>
          <w:color w:val="3F3644"/>
          <w:sz w:val="23"/>
          <w:szCs w:val="23"/>
          <w:lang w:eastAsia="ru-RU"/>
        </w:rPr>
        <w:t>Возможность использования площадки субконтрактации Белорусского фонда для субъектов малого и среднего предпринимательства бесплатная.</w:t>
      </w:r>
    </w:p>
    <w:p w:rsidR="009C3018" w:rsidRPr="009C3018" w:rsidRDefault="009C3018" w:rsidP="009C3018">
      <w:pPr>
        <w:spacing w:after="0" w:line="240" w:lineRule="auto"/>
        <w:ind w:right="-2" w:firstLine="708"/>
        <w:jc w:val="both"/>
        <w:rPr>
          <w:rFonts w:ascii="PTSans" w:eastAsia="Times New Roman" w:hAnsi="PTSans" w:cs="Times New Roman"/>
          <w:color w:val="3F3644"/>
          <w:sz w:val="23"/>
          <w:szCs w:val="23"/>
          <w:lang w:eastAsia="ru-RU"/>
        </w:rPr>
      </w:pPr>
      <w:r w:rsidRPr="009C3018">
        <w:rPr>
          <w:rFonts w:ascii="PTSans" w:eastAsia="Times New Roman" w:hAnsi="PTSans" w:cs="Times New Roman"/>
          <w:color w:val="3F3644"/>
          <w:sz w:val="23"/>
          <w:szCs w:val="23"/>
          <w:lang w:eastAsia="ru-RU"/>
        </w:rPr>
        <w:t xml:space="preserve">С более подробной информацией можно ознакомиться </w:t>
      </w:r>
      <w:r w:rsidRPr="009C3018">
        <w:rPr>
          <w:rFonts w:ascii="PTSans" w:eastAsia="Times New Roman" w:hAnsi="PTSans" w:cs="Times New Roman"/>
          <w:color w:val="3F3644"/>
          <w:sz w:val="23"/>
          <w:szCs w:val="23"/>
          <w:lang w:eastAsia="ru-RU"/>
        </w:rPr>
        <w:br/>
        <w:t xml:space="preserve">на сайте </w:t>
      </w:r>
      <w:hyperlink r:id="rId8" w:history="1">
        <w:r w:rsidRPr="00DD7EC4">
          <w:rPr>
            <w:rFonts w:ascii="PTSans" w:eastAsia="Times New Roman" w:hAnsi="PTSans"/>
            <w:color w:val="0070C0"/>
            <w:sz w:val="23"/>
            <w:szCs w:val="23"/>
            <w:u w:val="single"/>
            <w:lang w:eastAsia="ru-RU"/>
          </w:rPr>
          <w:t>belarp.by</w:t>
        </w:r>
      </w:hyperlink>
      <w:r w:rsidRPr="009C3018">
        <w:rPr>
          <w:rFonts w:ascii="PTSans" w:eastAsia="Times New Roman" w:hAnsi="PTSans" w:cs="Times New Roman"/>
          <w:color w:val="3F3644"/>
          <w:sz w:val="23"/>
          <w:szCs w:val="23"/>
          <w:lang w:eastAsia="ru-RU"/>
        </w:rPr>
        <w:t>  либо по телефонам: (017) 298 21 42, (029) 622 28 39 (</w:t>
      </w:r>
      <w:proofErr w:type="spellStart"/>
      <w:r w:rsidRPr="009C3018">
        <w:rPr>
          <w:rFonts w:ascii="PTSans" w:eastAsia="Times New Roman" w:hAnsi="PTSans" w:cs="Times New Roman"/>
          <w:color w:val="3F3644"/>
          <w:sz w:val="23"/>
          <w:szCs w:val="23"/>
          <w:lang w:eastAsia="ru-RU"/>
        </w:rPr>
        <w:t>Сакович</w:t>
      </w:r>
      <w:proofErr w:type="spellEnd"/>
      <w:r w:rsidRPr="009C3018">
        <w:rPr>
          <w:rFonts w:ascii="PTSans" w:eastAsia="Times New Roman" w:hAnsi="PTSans" w:cs="Times New Roman"/>
          <w:color w:val="3F3644"/>
          <w:sz w:val="23"/>
          <w:szCs w:val="23"/>
          <w:lang w:eastAsia="ru-RU"/>
        </w:rPr>
        <w:t xml:space="preserve"> Ангелина Владимировна).</w:t>
      </w:r>
    </w:p>
    <w:p w:rsidR="00100117" w:rsidRPr="00DB48F0" w:rsidRDefault="00100117" w:rsidP="00DB48F0">
      <w:pPr>
        <w:spacing w:after="0" w:line="280" w:lineRule="exact"/>
        <w:ind w:firstLine="709"/>
        <w:jc w:val="both"/>
        <w:rPr>
          <w:i/>
          <w:iCs/>
        </w:rPr>
      </w:pPr>
    </w:p>
    <w:sectPr w:rsidR="00100117" w:rsidRPr="00DB48F0" w:rsidSect="000B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chnical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54727"/>
    <w:rsid w:val="000B4CB1"/>
    <w:rsid w:val="00100117"/>
    <w:rsid w:val="00254727"/>
    <w:rsid w:val="009461BD"/>
    <w:rsid w:val="009C3018"/>
    <w:rsid w:val="009E2E0E"/>
    <w:rsid w:val="00A40757"/>
    <w:rsid w:val="00AB7F5F"/>
    <w:rsid w:val="00D42276"/>
    <w:rsid w:val="00DB48F0"/>
    <w:rsid w:val="00DD7EC4"/>
    <w:rsid w:val="00FE4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8F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48F0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9C3018"/>
    <w:pPr>
      <w:suppressAutoHyphens/>
      <w:autoSpaceDE w:val="0"/>
      <w:spacing w:after="0" w:line="240" w:lineRule="auto"/>
    </w:pPr>
    <w:rPr>
      <w:rFonts w:ascii="Technical;Courier New" w:eastAsia="Times New Roman" w:hAnsi="Technical;Courier New" w:cs="Technical;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rp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elarp.by/ru/subcontract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larp.by/" TargetMode="External"/><Relationship Id="rId5" Type="http://schemas.openxmlformats.org/officeDocument/2006/relationships/hyperlink" Target="https://belarp.by/ru/subcontractati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elarp.b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2022-07-12T08:37:00Z</dcterms:created>
  <dcterms:modified xsi:type="dcterms:W3CDTF">2022-07-12T08:37:00Z</dcterms:modified>
</cp:coreProperties>
</file>