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C" w:rsidRPr="009D7E1C" w:rsidRDefault="009D7E1C" w:rsidP="009D7E1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bookmarkEnd w:id="0"/>
      <w:r w:rsidRPr="009D7E1C">
        <w:rPr>
          <w:rFonts w:ascii="Times New Roman" w:eastAsia="Times New Roman" w:hAnsi="Times New Roman"/>
          <w:b/>
          <w:bCs/>
          <w:color w:val="010101"/>
          <w:kern w:val="36"/>
          <w:sz w:val="30"/>
          <w:szCs w:val="30"/>
          <w:lang w:eastAsia="ru-RU"/>
        </w:rPr>
        <w:t>Об изменении законодательства в части выдачи заключений о соответствии принимаемых в эксплуатацию объектов строительства разрешительной и проектной документации</w:t>
      </w:r>
    </w:p>
    <w:p w:rsidR="009D7E1C" w:rsidRPr="009D7E1C" w:rsidRDefault="009D7E1C" w:rsidP="009D7E1C">
      <w:pPr>
        <w:pStyle w:val="a6"/>
        <w:shd w:val="clear" w:color="auto" w:fill="FFFFFF"/>
        <w:ind w:firstLine="709"/>
        <w:jc w:val="both"/>
        <w:rPr>
          <w:bCs/>
          <w:color w:val="262626"/>
          <w:sz w:val="30"/>
          <w:szCs w:val="30"/>
        </w:rPr>
      </w:pPr>
      <w:proofErr w:type="gramStart"/>
      <w:r w:rsidRPr="009D7E1C">
        <w:rPr>
          <w:bCs/>
          <w:color w:val="262626"/>
          <w:sz w:val="30"/>
          <w:szCs w:val="30"/>
        </w:rPr>
        <w:t>В рамках реализации положений Указа Президента Республики Беларусь от 25 июня 2021 г. № 240 «Об административных процедурах, осуществляемых в отношении субъектов хозяйствования» Министерством по чрезвычайным ситуациям Республики Беларусь 4 марта 2022 г. принято постановление № 22, которым утвержден регламент административной процедуры 3.9.3 «Получение заключения о соответствии принимаемого в эксплуатацию объекта строительства разрешительной и проектной документации (в части эксплуатационной надежности и промышленной</w:t>
      </w:r>
      <w:proofErr w:type="gramEnd"/>
      <w:r w:rsidRPr="009D7E1C">
        <w:rPr>
          <w:bCs/>
          <w:color w:val="262626"/>
          <w:sz w:val="30"/>
          <w:szCs w:val="30"/>
        </w:rPr>
        <w:t xml:space="preserve"> безопасности)». Указанное постановление вступило в силу 2 июня текущего года.</w:t>
      </w:r>
    </w:p>
    <w:p w:rsidR="009D7E1C" w:rsidRPr="002C64F8" w:rsidRDefault="009D7E1C" w:rsidP="009D7E1C">
      <w:pPr>
        <w:pStyle w:val="a6"/>
        <w:shd w:val="clear" w:color="auto" w:fill="FFFFFF"/>
        <w:ind w:firstLine="709"/>
        <w:jc w:val="both"/>
        <w:rPr>
          <w:i/>
          <w:color w:val="000000" w:themeColor="text1"/>
          <w:sz w:val="30"/>
          <w:szCs w:val="30"/>
        </w:rPr>
      </w:pPr>
      <w:r w:rsidRPr="002C64F8">
        <w:rPr>
          <w:bCs/>
          <w:i/>
          <w:color w:val="000000" w:themeColor="text1"/>
          <w:sz w:val="30"/>
          <w:szCs w:val="30"/>
        </w:rPr>
        <w:t>ВАЖНО! В целях минимизации вмешательства госорганов в предпринимательскую и иную экономическую деятельность субъектов хозяйствования теперь указанная административная процедура НЕ ОСУЩЕСТВЛЯЕТСЯ В ОТНОШЕНИИ ПОДЪЕМНЫХ СООРУЖЕНИЙ И АТТРАКЦИОНОВ, ОТНОСЯЩИХСЯ К ПОТЕНЦИАЛЬНО ОПАСНЫМ ОБЪЕКТАМ (подпункт 1.3 пункта 1 регламента).</w:t>
      </w:r>
    </w:p>
    <w:p w:rsidR="009D7E1C" w:rsidRPr="009D7E1C" w:rsidRDefault="009D7E1C" w:rsidP="009D7E1C">
      <w:pPr>
        <w:pStyle w:val="a6"/>
        <w:shd w:val="clear" w:color="auto" w:fill="FFFFFF"/>
        <w:ind w:firstLine="709"/>
        <w:jc w:val="both"/>
        <w:rPr>
          <w:color w:val="262626"/>
          <w:sz w:val="30"/>
          <w:szCs w:val="30"/>
        </w:rPr>
      </w:pPr>
      <w:r w:rsidRPr="009D7E1C">
        <w:rPr>
          <w:color w:val="262626"/>
          <w:sz w:val="30"/>
          <w:szCs w:val="30"/>
        </w:rPr>
        <w:t xml:space="preserve">Оптимизация административной процедуры по получению заключения о соответствии принимаемого в эксплуатацию объекта строительства разрешительной и проектной документации (в части эксплуатационной надежности и промышленной безопасности) не будет иметь негативных последствий в части обеспечения промышленной безопасности подъемных сооружений и аттракционов, так как в соответствии со статьей 24 Закона Республики Беларусь от 5 января 2016 г. № 354-З «О промышленной безопасности» и правилами по обеспечению промышленной безопасности подъемные сооружения и аттракционы до ввода в эксплуатацию подлежат обязательному техническому освидетельствованию. Техническое освидетельствование подъемных сооружений и аттракционов до ввода в эксплуатацию выполняется только экспертом в области промышленной безопасности </w:t>
      </w:r>
      <w:proofErr w:type="spellStart"/>
      <w:r w:rsidRPr="009D7E1C">
        <w:rPr>
          <w:color w:val="262626"/>
          <w:sz w:val="30"/>
          <w:szCs w:val="30"/>
        </w:rPr>
        <w:t>Госпромнадзора</w:t>
      </w:r>
      <w:proofErr w:type="spellEnd"/>
      <w:r w:rsidRPr="009D7E1C">
        <w:rPr>
          <w:color w:val="262626"/>
          <w:sz w:val="30"/>
          <w:szCs w:val="30"/>
        </w:rPr>
        <w:t xml:space="preserve">. В ходе технического освидетельствования проверяется соответствие технического состояния подъемного сооружения, аттракциона и его установки требованиям нормативных правовых актов в области промышленной безопасности, проектной и эксплуатационной документации, проводятся проверки работоспособности, испытания и контрольные пуски, оценивается организация безопасной эксплуатации. Результаты технического освидетельствования с выводом об исправном (не исправном) состоянии подъемного сооружения, аттракциона и о соответствии (не соответствии) его требованиям безопасности </w:t>
      </w:r>
      <w:r w:rsidRPr="009D7E1C">
        <w:rPr>
          <w:color w:val="262626"/>
          <w:sz w:val="30"/>
          <w:szCs w:val="30"/>
        </w:rPr>
        <w:lastRenderedPageBreak/>
        <w:t>записываются в паспорт (формуляр) подъемного сооружения, аттракциона лицом, проводившим техническое освидетельствование.</w:t>
      </w:r>
    </w:p>
    <w:p w:rsidR="009D7E1C" w:rsidRPr="002C64F8" w:rsidRDefault="009D7E1C" w:rsidP="009D7E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30"/>
          <w:szCs w:val="30"/>
        </w:rPr>
      </w:pPr>
      <w:r w:rsidRPr="002C64F8">
        <w:rPr>
          <w:bCs/>
          <w:i/>
          <w:color w:val="000000" w:themeColor="text1"/>
          <w:sz w:val="30"/>
          <w:szCs w:val="30"/>
        </w:rPr>
        <w:t xml:space="preserve">ВНИМАНИЮ ЗАКАЗЧИКОВ (ЗАСТРОЙЩИКОВ), ОРГАНОВ ГОСУДАРСТВЕННОГО СТРОИТЕЛЬНОГО НАДЗОРА И ИНЫХ ЗАИНТЕРЕСОВАННЫХ! </w:t>
      </w:r>
      <w:proofErr w:type="gramStart"/>
      <w:r w:rsidRPr="002C64F8">
        <w:rPr>
          <w:bCs/>
          <w:i/>
          <w:color w:val="000000" w:themeColor="text1"/>
          <w:sz w:val="30"/>
          <w:szCs w:val="30"/>
        </w:rPr>
        <w:t>Приемка в эксплуатацию объектов строительства (очередей строительства, пусковых комплексов), имеющих в своем составе подъемные сооружения и (или) аттракционы, относящиеся к потенциально опасным объектам, осуществляется при наличии положительных результатов их технического освидетельствования и без оформления заключения, указанного в пункте 20 Положения о порядке приемки в эксплуатацию объектов строительства, утвержденного постановлением Совета Министров Республики Беларусь от 6 июня 2011 г. № 716.</w:t>
      </w:r>
      <w:proofErr w:type="gramEnd"/>
    </w:p>
    <w:p w:rsidR="009D7E1C" w:rsidRPr="00487E6B" w:rsidRDefault="009D7E1C" w:rsidP="00E00B9B">
      <w:pPr>
        <w:spacing w:before="0" w:beforeAutospacing="0" w:line="240" w:lineRule="auto"/>
        <w:rPr>
          <w:sz w:val="30"/>
          <w:szCs w:val="30"/>
        </w:rPr>
      </w:pPr>
    </w:p>
    <w:p w:rsidR="009D7E1C" w:rsidRPr="006D54F0" w:rsidRDefault="009D7E1C" w:rsidP="009D7E1C">
      <w:pPr>
        <w:pStyle w:val="2"/>
        <w:spacing w:before="0" w:beforeAutospacing="0" w:after="0" w:afterAutospacing="0" w:line="240" w:lineRule="auto"/>
        <w:rPr>
          <w:rFonts w:ascii="Times New Roman" w:hAnsi="Times New Roman"/>
          <w:b w:val="0"/>
          <w:i w:val="0"/>
          <w:sz w:val="30"/>
          <w:szCs w:val="30"/>
        </w:rPr>
      </w:pPr>
      <w:r w:rsidRPr="006D54F0">
        <w:rPr>
          <w:rFonts w:ascii="Times New Roman" w:hAnsi="Times New Roman"/>
          <w:b w:val="0"/>
          <w:i w:val="0"/>
          <w:sz w:val="30"/>
          <w:szCs w:val="30"/>
        </w:rPr>
        <w:t>Ведущий государственный инспектор</w:t>
      </w:r>
    </w:p>
    <w:p w:rsidR="009D7E1C" w:rsidRPr="006D54F0" w:rsidRDefault="009D7E1C" w:rsidP="009D7E1C">
      <w:pPr>
        <w:pStyle w:val="2"/>
        <w:spacing w:before="0" w:beforeAutospacing="0" w:after="0" w:afterAutospacing="0" w:line="240" w:lineRule="auto"/>
        <w:rPr>
          <w:rFonts w:ascii="Times New Roman" w:hAnsi="Times New Roman"/>
          <w:b w:val="0"/>
          <w:i w:val="0"/>
          <w:sz w:val="30"/>
          <w:szCs w:val="30"/>
        </w:rPr>
      </w:pPr>
      <w:proofErr w:type="spellStart"/>
      <w:r w:rsidRPr="006D54F0">
        <w:rPr>
          <w:rFonts w:ascii="Times New Roman" w:hAnsi="Times New Roman"/>
          <w:b w:val="0"/>
          <w:i w:val="0"/>
          <w:sz w:val="30"/>
          <w:szCs w:val="30"/>
        </w:rPr>
        <w:t>Мозырского</w:t>
      </w:r>
      <w:proofErr w:type="spellEnd"/>
      <w:r w:rsidRPr="006D54F0">
        <w:rPr>
          <w:rFonts w:ascii="Times New Roman" w:hAnsi="Times New Roman"/>
          <w:b w:val="0"/>
          <w:i w:val="0"/>
          <w:sz w:val="30"/>
          <w:szCs w:val="30"/>
        </w:rPr>
        <w:t xml:space="preserve"> межрайонного отдела </w:t>
      </w:r>
    </w:p>
    <w:p w:rsidR="009D7E1C" w:rsidRPr="006D54F0" w:rsidRDefault="009D7E1C" w:rsidP="009D7E1C">
      <w:pPr>
        <w:pStyle w:val="2"/>
        <w:spacing w:before="0" w:beforeAutospacing="0" w:after="0" w:afterAutospacing="0" w:line="240" w:lineRule="auto"/>
        <w:rPr>
          <w:rFonts w:ascii="Times New Roman" w:hAnsi="Times New Roman"/>
          <w:b w:val="0"/>
          <w:i w:val="0"/>
          <w:sz w:val="30"/>
          <w:szCs w:val="30"/>
        </w:rPr>
      </w:pPr>
      <w:r w:rsidRPr="006D54F0"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ОУ </w:t>
      </w:r>
      <w:proofErr w:type="spellStart"/>
      <w:r w:rsidRPr="006D54F0">
        <w:rPr>
          <w:rFonts w:ascii="Times New Roman" w:hAnsi="Times New Roman"/>
          <w:b w:val="0"/>
          <w:i w:val="0"/>
          <w:sz w:val="30"/>
          <w:szCs w:val="30"/>
        </w:rPr>
        <w:t>Госпромнадзора</w:t>
      </w:r>
      <w:proofErr w:type="spellEnd"/>
      <w:r w:rsidRPr="006D54F0"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      </w:t>
      </w:r>
      <w:proofErr w:type="spellStart"/>
      <w:r w:rsidRPr="006D54F0">
        <w:rPr>
          <w:rFonts w:ascii="Times New Roman" w:hAnsi="Times New Roman"/>
          <w:b w:val="0"/>
          <w:i w:val="0"/>
          <w:sz w:val="30"/>
          <w:szCs w:val="30"/>
        </w:rPr>
        <w:t>П.Н.Скоростецкий</w:t>
      </w:r>
      <w:proofErr w:type="spellEnd"/>
    </w:p>
    <w:p w:rsidR="009D7E1C" w:rsidRPr="009D7E1C" w:rsidRDefault="009D7E1C" w:rsidP="009D7E1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:rsidR="00F02DB7" w:rsidRPr="009D7E1C" w:rsidRDefault="00F02DB7" w:rsidP="009D7E1C">
      <w:pPr>
        <w:rPr>
          <w:szCs w:val="18"/>
        </w:rPr>
      </w:pPr>
    </w:p>
    <w:sectPr w:rsidR="00F02DB7" w:rsidRPr="009D7E1C" w:rsidSect="000C161C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B"/>
    <w:rsid w:val="000053FF"/>
    <w:rsid w:val="0002390C"/>
    <w:rsid w:val="00062E5C"/>
    <w:rsid w:val="00067727"/>
    <w:rsid w:val="000A5388"/>
    <w:rsid w:val="000B3B2E"/>
    <w:rsid w:val="000C161C"/>
    <w:rsid w:val="001255F9"/>
    <w:rsid w:val="00127D35"/>
    <w:rsid w:val="00165DDB"/>
    <w:rsid w:val="001B2B0E"/>
    <w:rsid w:val="001C5D82"/>
    <w:rsid w:val="001D57D7"/>
    <w:rsid w:val="001D6937"/>
    <w:rsid w:val="002346C4"/>
    <w:rsid w:val="002416DF"/>
    <w:rsid w:val="00283729"/>
    <w:rsid w:val="002A3125"/>
    <w:rsid w:val="002C0F3B"/>
    <w:rsid w:val="002C64F8"/>
    <w:rsid w:val="002D37D9"/>
    <w:rsid w:val="002E572C"/>
    <w:rsid w:val="00393F04"/>
    <w:rsid w:val="003A4A73"/>
    <w:rsid w:val="003A4F2B"/>
    <w:rsid w:val="003C0F17"/>
    <w:rsid w:val="003E229F"/>
    <w:rsid w:val="003E44D0"/>
    <w:rsid w:val="004073B0"/>
    <w:rsid w:val="00486595"/>
    <w:rsid w:val="00521B01"/>
    <w:rsid w:val="005840D9"/>
    <w:rsid w:val="005A1BB5"/>
    <w:rsid w:val="005A4F4F"/>
    <w:rsid w:val="005B075C"/>
    <w:rsid w:val="005B73B0"/>
    <w:rsid w:val="00603990"/>
    <w:rsid w:val="00607559"/>
    <w:rsid w:val="006104B6"/>
    <w:rsid w:val="0068728B"/>
    <w:rsid w:val="006C59FD"/>
    <w:rsid w:val="006D54F0"/>
    <w:rsid w:val="006F3599"/>
    <w:rsid w:val="006F4044"/>
    <w:rsid w:val="006F68E5"/>
    <w:rsid w:val="00701E20"/>
    <w:rsid w:val="00750D2C"/>
    <w:rsid w:val="007971C7"/>
    <w:rsid w:val="007B4892"/>
    <w:rsid w:val="00845B42"/>
    <w:rsid w:val="008569DD"/>
    <w:rsid w:val="0085718D"/>
    <w:rsid w:val="00886184"/>
    <w:rsid w:val="0089359F"/>
    <w:rsid w:val="008A5306"/>
    <w:rsid w:val="008A6FC3"/>
    <w:rsid w:val="008B42CE"/>
    <w:rsid w:val="008F0E59"/>
    <w:rsid w:val="00935C6F"/>
    <w:rsid w:val="00971BF9"/>
    <w:rsid w:val="00977713"/>
    <w:rsid w:val="00996A7E"/>
    <w:rsid w:val="009D4181"/>
    <w:rsid w:val="009D7E1C"/>
    <w:rsid w:val="00A20251"/>
    <w:rsid w:val="00A65921"/>
    <w:rsid w:val="00AB159A"/>
    <w:rsid w:val="00AB305A"/>
    <w:rsid w:val="00B01415"/>
    <w:rsid w:val="00B0239C"/>
    <w:rsid w:val="00B05257"/>
    <w:rsid w:val="00B5440F"/>
    <w:rsid w:val="00B76882"/>
    <w:rsid w:val="00B815E6"/>
    <w:rsid w:val="00B87FCA"/>
    <w:rsid w:val="00BA67B0"/>
    <w:rsid w:val="00BD6163"/>
    <w:rsid w:val="00C05D90"/>
    <w:rsid w:val="00C5782F"/>
    <w:rsid w:val="00CF4186"/>
    <w:rsid w:val="00D02F75"/>
    <w:rsid w:val="00D57EEF"/>
    <w:rsid w:val="00D77BEC"/>
    <w:rsid w:val="00DD2F00"/>
    <w:rsid w:val="00DE4F35"/>
    <w:rsid w:val="00DE67C5"/>
    <w:rsid w:val="00E00B9B"/>
    <w:rsid w:val="00E258A3"/>
    <w:rsid w:val="00EF6BE5"/>
    <w:rsid w:val="00F02DB7"/>
    <w:rsid w:val="00F54418"/>
    <w:rsid w:val="00F91A3B"/>
    <w:rsid w:val="00F94793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E1C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E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6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E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E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E1C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E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6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E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E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2959</Characters>
  <Application>Microsoft Office Word</Application>
  <DocSecurity>0</DocSecurity>
  <Lines>109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Шкиркова Александра Александровна</cp:lastModifiedBy>
  <cp:revision>2</cp:revision>
  <cp:lastPrinted>2021-12-10T08:31:00Z</cp:lastPrinted>
  <dcterms:created xsi:type="dcterms:W3CDTF">2022-07-04T14:01:00Z</dcterms:created>
  <dcterms:modified xsi:type="dcterms:W3CDTF">2022-07-04T14:01:00Z</dcterms:modified>
</cp:coreProperties>
</file>