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C" w:rsidRPr="00DA031C" w:rsidRDefault="00DA031C" w:rsidP="00DA03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64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Педикулез и его профилактика</w:t>
      </w:r>
    </w:p>
    <w:p w:rsidR="00CF3ADC" w:rsidRDefault="00DA031C" w:rsidP="00CF3ADC">
      <w:pPr>
        <w:shd w:val="clear" w:color="auto" w:fill="FFFFFF"/>
        <w:spacing w:after="0" w:line="343" w:lineRule="atLeast"/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4F2FA1E" wp14:editId="587230BB">
            <wp:extent cx="1703811" cy="960449"/>
            <wp:effectExtent l="0" t="0" r="0" b="0"/>
            <wp:docPr id="5" name="Рисунок 5" descr="G:\2022 год\В ГАЗЕТУ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 год\В ГАЗЕТУ\Screenshot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03" cy="96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A66" w:rsidRPr="00350A66">
        <w:rPr>
          <w:rFonts w:ascii="Arial" w:hAnsi="Arial" w:cs="Arial"/>
          <w:color w:val="13353F"/>
          <w:shd w:val="clear" w:color="auto" w:fill="FFFFFF"/>
        </w:rPr>
        <w:t xml:space="preserve"> </w:t>
      </w:r>
      <w:r w:rsidR="00350A66" w:rsidRPr="00CF3ADC">
        <w:rPr>
          <w:rFonts w:ascii="Times New Roman" w:hAnsi="Times New Roman" w:cs="Times New Roman"/>
          <w:b/>
          <w:color w:val="13353F"/>
          <w:sz w:val="28"/>
          <w:szCs w:val="28"/>
          <w:shd w:val="clear" w:color="auto" w:fill="FFFFFF"/>
        </w:rPr>
        <w:t xml:space="preserve">Педикулез </w:t>
      </w:r>
      <w:r w:rsidR="00350A66" w:rsidRPr="00CF3ADC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в</w:t>
      </w:r>
      <w:r w:rsidR="00350A66" w:rsidRPr="00350A66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олосистой части головы – крайне распространенное заболевание человека, возбудителем которого являются головные вши</w:t>
      </w:r>
      <w:r w:rsidR="00350A66" w:rsidRPr="00350A66">
        <w:rPr>
          <w:rStyle w:val="apple-converted-space"/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 </w:t>
      </w:r>
      <w:proofErr w:type="spellStart"/>
      <w:r w:rsidR="00350A66" w:rsidRPr="00350A66">
        <w:rPr>
          <w:rFonts w:ascii="Times New Roman" w:hAnsi="Times New Roman" w:cs="Times New Roman"/>
          <w:i/>
          <w:iCs/>
          <w:color w:val="13353F"/>
          <w:sz w:val="28"/>
          <w:szCs w:val="28"/>
          <w:bdr w:val="none" w:sz="0" w:space="0" w:color="auto" w:frame="1"/>
          <w:shd w:val="clear" w:color="auto" w:fill="FFFFFF"/>
        </w:rPr>
        <w:t>Pediculus</w:t>
      </w:r>
      <w:proofErr w:type="spellEnd"/>
      <w:r w:rsidR="00350A66" w:rsidRPr="00350A66">
        <w:rPr>
          <w:rFonts w:ascii="Times New Roman" w:hAnsi="Times New Roman" w:cs="Times New Roman"/>
          <w:i/>
          <w:iCs/>
          <w:color w:val="13353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0A66" w:rsidRPr="00350A66">
        <w:rPr>
          <w:rFonts w:ascii="Times New Roman" w:hAnsi="Times New Roman" w:cs="Times New Roman"/>
          <w:i/>
          <w:iCs/>
          <w:color w:val="13353F"/>
          <w:sz w:val="28"/>
          <w:szCs w:val="28"/>
          <w:bdr w:val="none" w:sz="0" w:space="0" w:color="auto" w:frame="1"/>
          <w:shd w:val="clear" w:color="auto" w:fill="FFFFFF"/>
        </w:rPr>
        <w:t>humanus</w:t>
      </w:r>
      <w:proofErr w:type="spellEnd"/>
      <w:r w:rsidR="00350A66" w:rsidRPr="00350A66">
        <w:rPr>
          <w:rFonts w:ascii="Times New Roman" w:hAnsi="Times New Roman" w:cs="Times New Roman"/>
          <w:i/>
          <w:iCs/>
          <w:color w:val="13353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0A66" w:rsidRPr="00350A66">
        <w:rPr>
          <w:rFonts w:ascii="Times New Roman" w:hAnsi="Times New Roman" w:cs="Times New Roman"/>
          <w:i/>
          <w:iCs/>
          <w:color w:val="13353F"/>
          <w:sz w:val="28"/>
          <w:szCs w:val="28"/>
          <w:bdr w:val="none" w:sz="0" w:space="0" w:color="auto" w:frame="1"/>
          <w:shd w:val="clear" w:color="auto" w:fill="FFFFFF"/>
        </w:rPr>
        <w:t>capitis</w:t>
      </w:r>
      <w:proofErr w:type="spellEnd"/>
      <w:r w:rsidR="00350A66" w:rsidRPr="00350A66">
        <w:rPr>
          <w:rStyle w:val="apple-converted-space"/>
          <w:rFonts w:ascii="Times New Roman" w:hAnsi="Times New Roman" w:cs="Times New Roman"/>
          <w:i/>
          <w:iCs/>
          <w:color w:val="13353F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50A66" w:rsidRPr="00350A66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 xml:space="preserve">– мелкие кровососущие насекомые-паразиты. </w:t>
      </w:r>
    </w:p>
    <w:p w:rsidR="00CF3ADC" w:rsidRDefault="00350A66" w:rsidP="00835E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</w:pPr>
      <w:r w:rsidRPr="00350A66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Вошь питается кровью и не способна долго голодать, поэтому вне хозяина может существовать чуть более двух суток, после чего погибает.</w:t>
      </w:r>
      <w:r w:rsidRPr="00350A66">
        <w:rPr>
          <w:rFonts w:ascii="Times New Roman" w:hAnsi="Times New Roman" w:cs="Times New Roman"/>
          <w:color w:val="13353F"/>
          <w:sz w:val="28"/>
          <w:szCs w:val="28"/>
        </w:rPr>
        <w:br/>
      </w:r>
      <w:r w:rsidRPr="00350A66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Головные вши живут сравнительно недолго – около 30 дней, за это время каждая самка откладывает порядка 150-180 яиц (гнид). Гниды при помощи секрета, выделяемого самкой, прочно прикрепляются к волосам, через 9-10 дней переходят в стадию личинки, а к концу второй недели превращаются в половозрелую особь, способную откладывать яйца.</w:t>
      </w:r>
      <w:r w:rsidR="00CF3ADC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 xml:space="preserve"> </w:t>
      </w:r>
    </w:p>
    <w:p w:rsidR="00CF3ADC" w:rsidRPr="00CF3ADC" w:rsidRDefault="00CF3ADC" w:rsidP="00CF3ADC">
      <w:pPr>
        <w:shd w:val="clear" w:color="auto" w:fill="FFFFFF"/>
        <w:spacing w:after="0" w:line="343" w:lineRule="atLeast"/>
        <w:ind w:firstLine="708"/>
        <w:jc w:val="both"/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</w:pPr>
      <w:r w:rsidRPr="00CF3ADC">
        <w:rPr>
          <w:rFonts w:ascii="Times New Roman" w:hAnsi="Times New Roman" w:cs="Times New Roman"/>
          <w:b/>
          <w:bCs/>
          <w:color w:val="13353F"/>
          <w:sz w:val="28"/>
          <w:szCs w:val="28"/>
          <w:bdr w:val="none" w:sz="0" w:space="0" w:color="auto" w:frame="1"/>
          <w:shd w:val="clear" w:color="auto" w:fill="FFFFFF"/>
        </w:rPr>
        <w:t>Причины появления педикулеза</w:t>
      </w:r>
    </w:p>
    <w:p w:rsidR="00CF3ADC" w:rsidRDefault="00CF3ADC" w:rsidP="00CF3ADC">
      <w:pPr>
        <w:shd w:val="clear" w:color="auto" w:fill="FFFFFF"/>
        <w:spacing w:after="0" w:line="343" w:lineRule="atLeast"/>
        <w:ind w:firstLine="708"/>
        <w:jc w:val="both"/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</w:pPr>
      <w:r w:rsidRPr="00CF3ADC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Заражение педикулезом волосистой части головы, как правило, происходит при контакте с человеком, зараженным вшами, или его вещами.</w:t>
      </w:r>
      <w:r>
        <w:rPr>
          <w:rStyle w:val="apple-converted-space"/>
          <w:rFonts w:ascii="Arial" w:hAnsi="Arial" w:cs="Arial"/>
          <w:color w:val="13353F"/>
          <w:shd w:val="clear" w:color="auto" w:fill="FFFFFF"/>
        </w:rPr>
        <w:t> </w:t>
      </w:r>
      <w:r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С</w:t>
      </w:r>
      <w:r w:rsidRPr="00350A66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уществует два пути передачи заболевания: прямой путь – при соприкосновении волос (например, во время детских игр в детских садах, интернатах, лагерях отдыха и т.д.) и непрямой путь – при использовании инструментов для ухода за волосами или головных уборов, которыми ранее пользовался зараженный педикулезом человек.</w:t>
      </w:r>
      <w:r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 xml:space="preserve"> </w:t>
      </w:r>
    </w:p>
    <w:p w:rsidR="00CF3ADC" w:rsidRPr="00DA031C" w:rsidRDefault="00CF3ADC" w:rsidP="00CF3ADC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DC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Выделяют три формы педикулеза: головной, платяной и лобковый, а также их смешанную форму.</w:t>
      </w:r>
    </w:p>
    <w:p w:rsidR="00DA031C" w:rsidRPr="00DA031C" w:rsidRDefault="00DA031C" w:rsidP="00DA03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031C" w:rsidRPr="00DA031C" w:rsidRDefault="00DA031C" w:rsidP="00DA0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Предупредить появление педикулеза не сложно, нужно только выполнять обычные требования личной гигиены:</w:t>
      </w:r>
    </w:p>
    <w:p w:rsidR="00DA031C" w:rsidRPr="00DA031C" w:rsidRDefault="00DA031C" w:rsidP="00DA0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031C" w:rsidRPr="00DA031C" w:rsidRDefault="00DA031C" w:rsidP="00DA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раз в 7-10 дней мыть тело и голову горячей водой с мылом. После мытья обязательно сменить нательное и  постельное белье.</w:t>
      </w:r>
    </w:p>
    <w:p w:rsidR="00DA031C" w:rsidRPr="00DA031C" w:rsidRDefault="00DA031C" w:rsidP="00DA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длительно носимом белье </w:t>
      </w:r>
      <w:proofErr w:type="spellStart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выплод</w:t>
      </w:r>
      <w:proofErr w:type="spellEnd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личинок вшей из гнид происходит через 7-10 дней после их откладки; а в периодически снимаемом белье </w:t>
      </w:r>
      <w:proofErr w:type="spellStart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выплод</w:t>
      </w:r>
      <w:proofErr w:type="spellEnd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затягивается до 6 недель.</w:t>
      </w:r>
    </w:p>
    <w:p w:rsidR="00DA031C" w:rsidRPr="00DA031C" w:rsidRDefault="00DA031C" w:rsidP="00DA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важен правильный уход за волосами. Расчесывать волосы нужно два раза в день – утром и вечером. Расческа должна быть строго индивидуальной. Пользоваться чужой расческой нельзя. При посещении бассейна пользоваться индивидуальной резиновой шапочкой.</w:t>
      </w:r>
    </w:p>
    <w:p w:rsidR="00DA031C" w:rsidRPr="00DA031C" w:rsidRDefault="00DA031C" w:rsidP="00DA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Верхнюю одежду необходимо регулярно очищать от пыли и грязи, а раз в неделю проветривать на воздухе. Чистое белье и одежда должны всегда храниться отдельно от </w:t>
      </w:r>
      <w:proofErr w:type="gramStart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грязного</w:t>
      </w:r>
      <w:proofErr w:type="gramEnd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031C" w:rsidRPr="00DA031C" w:rsidRDefault="00DA031C" w:rsidP="00DA03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чистоте должны содержаться и постельные принадлежности. Подушки, матрацы, одеяла необходимо чаще проветривать и выколачивать от пыли. </w:t>
      </w:r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Очень важно поддерживать чистоту жилых помещений: ежедневно производить влажную уборку, не допускать скопление мусора, пыли, грязного белья и одежды. </w:t>
      </w:r>
    </w:p>
    <w:p w:rsidR="00DA031C" w:rsidRPr="00DA031C" w:rsidRDefault="00DA031C" w:rsidP="00DA0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Ну, а что же делать, если вдруг обнаружен педикулез?</w:t>
      </w:r>
    </w:p>
    <w:p w:rsidR="00DA031C" w:rsidRPr="00DA031C" w:rsidRDefault="00DA031C" w:rsidP="0083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простые и доступные способы борьбы с ним в домашних условиях. В семье необходимо </w:t>
      </w:r>
      <w:proofErr w:type="gramStart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</w:t>
      </w:r>
      <w:proofErr w:type="gramEnd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заразились ли педикулезом другие члены семьи (дети и взрослые),  а если таковы обнаружены, то заняться лечением всех в один день, чтобы избежать повторного заражения в семье.</w:t>
      </w:r>
    </w:p>
    <w:p w:rsidR="00DA031C" w:rsidRPr="00DA031C" w:rsidRDefault="00DA031C" w:rsidP="0083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Уничтожение головных вшей требует специальных мер. Детей лучше стричь наголо. При длинных волосах насекомых вычесывать частым гребнем. Перед вычесыванием гнид с волос голову моют, ополаскивают теплым 4-5% водным раствором столового уксуса.</w:t>
      </w:r>
    </w:p>
    <w:p w:rsidR="00DA031C" w:rsidRPr="00DA031C" w:rsidRDefault="00DA031C" w:rsidP="0083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  гниды счесывают частым гребнем, предварительно сквозь зубцы гребня пропускают ватный жгутик или нитку, которые обильно смачивают уксусом (для лучшего удаления гнид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ычесывание необходимо повторить несколько раз.</w:t>
      </w:r>
      <w:proofErr w:type="gramEnd"/>
      <w:r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сбора волос подкладывают  клеенку или бумагу, которые вместе с волосами и насекомыми сжигают. Так обрабатываются от вшивости дети до 5 лет, кормящие и беременные женщины, а также люди с заболеваниями и повреждениями волосистых частей тела и головы (микротравмы, дерматиты, экземы и т.д.), с проявлениями аллергии к медицинским и косметическим средствам.</w:t>
      </w:r>
    </w:p>
    <w:p w:rsidR="00DA031C" w:rsidRPr="00DA031C" w:rsidRDefault="00350A66" w:rsidP="0083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="00DA031C"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пораженности педикулезом рекомендуется использовать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противопедикулезные препараты </w:t>
      </w:r>
      <w:r w:rsidR="00DA031C" w:rsidRPr="00DA0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инструкции. После обработки химическими препаратами на волосах остаются нежизнеспособные гниды, которые после предварительного смачивания волос 5% раствором уксусной кислоты удаляются вычесыванием частым гребнем или вручную.</w:t>
      </w:r>
    </w:p>
    <w:p w:rsidR="00DA031C" w:rsidRPr="00DA031C" w:rsidRDefault="00CF3ADC" w:rsidP="00835E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ADC">
        <w:rPr>
          <w:rFonts w:ascii="Times New Roman" w:hAnsi="Times New Roman" w:cs="Times New Roman"/>
          <w:b/>
          <w:bCs/>
          <w:color w:val="13353F"/>
          <w:sz w:val="28"/>
          <w:szCs w:val="28"/>
          <w:bdr w:val="none" w:sz="0" w:space="0" w:color="auto" w:frame="1"/>
          <w:shd w:val="clear" w:color="auto" w:fill="FFFFFF"/>
        </w:rPr>
        <w:t>Профилактика педикулеза</w:t>
      </w:r>
      <w:r w:rsidRPr="00CF3ADC">
        <w:rPr>
          <w:rFonts w:ascii="Times New Roman" w:hAnsi="Times New Roman" w:cs="Times New Roman"/>
          <w:color w:val="13353F"/>
          <w:sz w:val="28"/>
          <w:szCs w:val="28"/>
        </w:rPr>
        <w:br/>
      </w:r>
      <w:r w:rsidRPr="00CF3ADC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Основа общественной профилактики педикулеза – соблюдение санитарно-гигиенических норм в больших коллективах (детских садах, летних лагерях отдыха, интернатах, домах престарелых и т.д.) и в учреждениях службы быта (парикмахерских, косметических салонах и пр.).</w:t>
      </w:r>
      <w:r w:rsidRPr="00CF3ADC">
        <w:rPr>
          <w:rFonts w:ascii="Times New Roman" w:hAnsi="Times New Roman" w:cs="Times New Roman"/>
          <w:color w:val="13353F"/>
          <w:sz w:val="28"/>
          <w:szCs w:val="28"/>
        </w:rPr>
        <w:br/>
      </w:r>
      <w:r w:rsidRPr="00CF3ADC">
        <w:rPr>
          <w:rFonts w:ascii="Times New Roman" w:hAnsi="Times New Roman" w:cs="Times New Roman"/>
          <w:color w:val="13353F"/>
          <w:sz w:val="28"/>
          <w:szCs w:val="28"/>
        </w:rPr>
        <w:br/>
      </w:r>
      <w:r w:rsidR="00DA031C" w:rsidRPr="00DA03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Предупреждение педикулеза и борьба с ним – важная задача каждого и всех в деле предупреждения сыпного тифа и других инфекционных заболеваний.</w:t>
      </w:r>
    </w:p>
    <w:p w:rsidR="00AF5231" w:rsidRPr="00DA031C" w:rsidRDefault="00AF5231">
      <w:pPr>
        <w:rPr>
          <w:rFonts w:ascii="Times New Roman" w:hAnsi="Times New Roman" w:cs="Times New Roman"/>
          <w:sz w:val="28"/>
          <w:szCs w:val="28"/>
        </w:rPr>
      </w:pPr>
    </w:p>
    <w:p w:rsidR="00C93AD5" w:rsidRDefault="00C93A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3AD5" w:rsidRPr="00C93AD5" w:rsidRDefault="00C93AD5" w:rsidP="00C93AD5">
      <w:pPr>
        <w:shd w:val="clear" w:color="auto" w:fill="FFFFFF" w:themeFill="background1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AD5">
        <w:rPr>
          <w:rFonts w:ascii="Times New Roman" w:hAnsi="Times New Roman" w:cs="Times New Roman"/>
          <w:sz w:val="28"/>
          <w:szCs w:val="28"/>
        </w:rPr>
        <w:t>Инструктор-валеолог</w:t>
      </w:r>
    </w:p>
    <w:p w:rsidR="00C93AD5" w:rsidRPr="00C93AD5" w:rsidRDefault="00C93AD5" w:rsidP="00C93AD5">
      <w:pPr>
        <w:shd w:val="clear" w:color="auto" w:fill="FFFFFF" w:themeFill="background1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AD5">
        <w:rPr>
          <w:rFonts w:ascii="Times New Roman" w:hAnsi="Times New Roman" w:cs="Times New Roman"/>
          <w:sz w:val="28"/>
          <w:szCs w:val="28"/>
        </w:rPr>
        <w:tab/>
        <w:t xml:space="preserve">ГУ «Петриковский районный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93AD5">
        <w:rPr>
          <w:rFonts w:ascii="Times New Roman" w:hAnsi="Times New Roman" w:cs="Times New Roman"/>
          <w:sz w:val="28"/>
          <w:szCs w:val="28"/>
        </w:rPr>
        <w:t>ГЭ»</w:t>
      </w:r>
      <w:r w:rsidRPr="00C93AD5">
        <w:rPr>
          <w:rFonts w:ascii="Times New Roman" w:hAnsi="Times New Roman" w:cs="Times New Roman"/>
          <w:sz w:val="28"/>
          <w:szCs w:val="28"/>
        </w:rPr>
        <w:tab/>
        <w:t>Серова Ольга Валентиновна</w:t>
      </w:r>
    </w:p>
    <w:p w:rsidR="00DA031C" w:rsidRPr="00C93AD5" w:rsidRDefault="00DA031C" w:rsidP="00C93AD5">
      <w:pPr>
        <w:tabs>
          <w:tab w:val="left" w:pos="5853"/>
        </w:tabs>
        <w:rPr>
          <w:rFonts w:ascii="Times New Roman" w:hAnsi="Times New Roman" w:cs="Times New Roman"/>
          <w:sz w:val="28"/>
          <w:szCs w:val="28"/>
        </w:rPr>
      </w:pPr>
    </w:p>
    <w:sectPr w:rsidR="00DA031C" w:rsidRPr="00C9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19E"/>
    <w:multiLevelType w:val="multilevel"/>
    <w:tmpl w:val="8614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83D22"/>
    <w:multiLevelType w:val="multilevel"/>
    <w:tmpl w:val="F0DA5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0F"/>
    <w:rsid w:val="002F5D0F"/>
    <w:rsid w:val="00350A66"/>
    <w:rsid w:val="00835E38"/>
    <w:rsid w:val="00AF5231"/>
    <w:rsid w:val="00C93AD5"/>
    <w:rsid w:val="00CF3ADC"/>
    <w:rsid w:val="00D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0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2022-02-08T12:25:00Z</dcterms:created>
  <dcterms:modified xsi:type="dcterms:W3CDTF">2022-02-08T13:03:00Z</dcterms:modified>
</cp:coreProperties>
</file>