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13" w:rsidRPr="00875863" w:rsidRDefault="001E0D13" w:rsidP="001E0D13">
      <w:pPr>
        <w:jc w:val="both"/>
        <w:rPr>
          <w:b/>
          <w:sz w:val="30"/>
          <w:szCs w:val="30"/>
        </w:rPr>
      </w:pPr>
      <w:r w:rsidRPr="00875863">
        <w:rPr>
          <w:b/>
          <w:sz w:val="30"/>
          <w:szCs w:val="30"/>
        </w:rPr>
        <w:t>ИНФОРМАЦИЯ</w:t>
      </w:r>
    </w:p>
    <w:p w:rsidR="001E0D13" w:rsidRPr="00875863" w:rsidRDefault="001E0D13" w:rsidP="001E0D13">
      <w:pPr>
        <w:jc w:val="both"/>
        <w:rPr>
          <w:b/>
          <w:sz w:val="30"/>
          <w:szCs w:val="30"/>
        </w:rPr>
      </w:pPr>
      <w:r w:rsidRPr="00875863">
        <w:rPr>
          <w:b/>
          <w:spacing w:val="-6"/>
          <w:sz w:val="30"/>
          <w:szCs w:val="30"/>
        </w:rPr>
        <w:t>о финансировании в 2022-2023 гг.</w:t>
      </w:r>
      <w:r w:rsidRPr="00875863">
        <w:rPr>
          <w:b/>
          <w:sz w:val="30"/>
          <w:szCs w:val="30"/>
        </w:rPr>
        <w:t xml:space="preserve"> проектов, работ по организации и освоению производства, венчурных проектов за счет средств Белорусско</w:t>
      </w:r>
      <w:r w:rsidR="00875863" w:rsidRPr="00875863">
        <w:rPr>
          <w:b/>
          <w:sz w:val="30"/>
          <w:szCs w:val="30"/>
        </w:rPr>
        <w:t>го</w:t>
      </w:r>
      <w:r w:rsidRPr="00875863">
        <w:rPr>
          <w:b/>
          <w:sz w:val="30"/>
          <w:szCs w:val="30"/>
        </w:rPr>
        <w:t xml:space="preserve"> инновационно</w:t>
      </w:r>
      <w:r w:rsidR="00875863" w:rsidRPr="00875863">
        <w:rPr>
          <w:b/>
          <w:sz w:val="30"/>
          <w:szCs w:val="30"/>
        </w:rPr>
        <w:t>го</w:t>
      </w:r>
      <w:r w:rsidRPr="00875863">
        <w:rPr>
          <w:b/>
          <w:sz w:val="30"/>
          <w:szCs w:val="30"/>
        </w:rPr>
        <w:t xml:space="preserve"> фонд</w:t>
      </w:r>
      <w:r w:rsidR="00875863" w:rsidRPr="00875863">
        <w:rPr>
          <w:b/>
          <w:sz w:val="30"/>
          <w:szCs w:val="30"/>
        </w:rPr>
        <w:t>а</w:t>
      </w:r>
    </w:p>
    <w:p w:rsidR="001E0D13" w:rsidRDefault="001E0D13" w:rsidP="00043E2B">
      <w:pPr>
        <w:ind w:firstLine="709"/>
        <w:jc w:val="both"/>
        <w:rPr>
          <w:sz w:val="30"/>
          <w:szCs w:val="30"/>
        </w:rPr>
      </w:pPr>
    </w:p>
    <w:p w:rsidR="00C645DB" w:rsidRPr="00FE42D5" w:rsidRDefault="00043E2B" w:rsidP="00043E2B">
      <w:pPr>
        <w:ind w:firstLine="709"/>
        <w:jc w:val="both"/>
        <w:rPr>
          <w:sz w:val="30"/>
          <w:szCs w:val="30"/>
        </w:rPr>
      </w:pPr>
      <w:proofErr w:type="gramStart"/>
      <w:r w:rsidRPr="001B156D">
        <w:rPr>
          <w:sz w:val="30"/>
          <w:szCs w:val="30"/>
        </w:rPr>
        <w:t xml:space="preserve">Государственный </w:t>
      </w:r>
      <w:r w:rsidR="00C645DB" w:rsidRPr="001B156D">
        <w:rPr>
          <w:sz w:val="30"/>
          <w:szCs w:val="30"/>
        </w:rPr>
        <w:t xml:space="preserve">комитет по науке и технологиям Республики Беларусь </w:t>
      </w:r>
      <w:r w:rsidR="00C645DB" w:rsidRPr="001B156D">
        <w:rPr>
          <w:spacing w:val="-6"/>
          <w:sz w:val="30"/>
          <w:szCs w:val="30"/>
        </w:rPr>
        <w:t xml:space="preserve">(далее – ГКНТ) сообщает </w:t>
      </w:r>
      <w:r w:rsidR="00C645DB" w:rsidRPr="001B156D">
        <w:rPr>
          <w:b/>
          <w:spacing w:val="-6"/>
          <w:sz w:val="30"/>
          <w:szCs w:val="30"/>
        </w:rPr>
        <w:t>о продолжении приема заявок на финансирование</w:t>
      </w:r>
      <w:r w:rsidR="00C645DB" w:rsidRPr="00FE42D5">
        <w:rPr>
          <w:b/>
          <w:spacing w:val="-6"/>
          <w:sz w:val="30"/>
          <w:szCs w:val="30"/>
        </w:rPr>
        <w:t xml:space="preserve"> в 202</w:t>
      </w:r>
      <w:r w:rsidR="00C645DB">
        <w:rPr>
          <w:b/>
          <w:spacing w:val="-6"/>
          <w:sz w:val="30"/>
          <w:szCs w:val="30"/>
        </w:rPr>
        <w:t>2</w:t>
      </w:r>
      <w:r w:rsidR="00C645DB" w:rsidRPr="00FE42D5">
        <w:rPr>
          <w:b/>
          <w:spacing w:val="-6"/>
          <w:sz w:val="30"/>
          <w:szCs w:val="30"/>
        </w:rPr>
        <w:t xml:space="preserve"> году, а также о начале рассмотрения заявок на</w:t>
      </w:r>
      <w:r w:rsidR="00C645DB">
        <w:rPr>
          <w:b/>
          <w:spacing w:val="-6"/>
          <w:sz w:val="30"/>
          <w:szCs w:val="30"/>
        </w:rPr>
        <w:t> </w:t>
      </w:r>
      <w:r w:rsidR="00C645DB" w:rsidRPr="00FE42D5">
        <w:rPr>
          <w:b/>
          <w:spacing w:val="-6"/>
          <w:sz w:val="30"/>
          <w:szCs w:val="30"/>
        </w:rPr>
        <w:t>финансирование в 202</w:t>
      </w:r>
      <w:r w:rsidR="00C645DB">
        <w:rPr>
          <w:b/>
          <w:spacing w:val="-6"/>
          <w:sz w:val="30"/>
          <w:szCs w:val="30"/>
        </w:rPr>
        <w:t>3</w:t>
      </w:r>
      <w:r w:rsidR="00C645DB" w:rsidRPr="00FE42D5">
        <w:rPr>
          <w:b/>
          <w:spacing w:val="-6"/>
          <w:sz w:val="30"/>
          <w:szCs w:val="30"/>
        </w:rPr>
        <w:t xml:space="preserve"> году</w:t>
      </w:r>
      <w:r w:rsidR="00C645DB" w:rsidRPr="00FE42D5">
        <w:rPr>
          <w:sz w:val="30"/>
          <w:szCs w:val="30"/>
        </w:rPr>
        <w:t xml:space="preserve"> проектов, работ по</w:t>
      </w:r>
      <w:r w:rsidR="00C645DB">
        <w:rPr>
          <w:sz w:val="30"/>
          <w:szCs w:val="30"/>
        </w:rPr>
        <w:t> </w:t>
      </w:r>
      <w:r w:rsidR="00C645DB" w:rsidRPr="00FE42D5">
        <w:rPr>
          <w:sz w:val="30"/>
          <w:szCs w:val="30"/>
        </w:rPr>
        <w:t>организации и</w:t>
      </w:r>
      <w:r w:rsidR="00C645DB">
        <w:rPr>
          <w:sz w:val="30"/>
          <w:szCs w:val="30"/>
        </w:rPr>
        <w:t> </w:t>
      </w:r>
      <w:r w:rsidR="00C645DB" w:rsidRPr="00FE42D5">
        <w:rPr>
          <w:sz w:val="30"/>
          <w:szCs w:val="30"/>
        </w:rPr>
        <w:t xml:space="preserve">освоению производства, венчурных проектов за счет средств, направляемых на эти цели Белорусскому инновационному фонду </w:t>
      </w:r>
      <w:r w:rsidR="00C645DB">
        <w:rPr>
          <w:sz w:val="30"/>
          <w:szCs w:val="30"/>
        </w:rPr>
        <w:br/>
      </w:r>
      <w:r w:rsidR="00C645DB" w:rsidRPr="00FE42D5">
        <w:rPr>
          <w:sz w:val="30"/>
          <w:szCs w:val="30"/>
        </w:rPr>
        <w:t>(далее</w:t>
      </w:r>
      <w:r w:rsidR="00C645DB">
        <w:rPr>
          <w:sz w:val="30"/>
          <w:szCs w:val="30"/>
        </w:rPr>
        <w:t> </w:t>
      </w:r>
      <w:r w:rsidR="00C645DB" w:rsidRPr="00FE42D5">
        <w:rPr>
          <w:sz w:val="30"/>
          <w:szCs w:val="30"/>
        </w:rPr>
        <w:t>–</w:t>
      </w:r>
      <w:r w:rsidR="00C645DB">
        <w:rPr>
          <w:sz w:val="30"/>
          <w:szCs w:val="30"/>
        </w:rPr>
        <w:t> </w:t>
      </w:r>
      <w:proofErr w:type="spellStart"/>
      <w:r w:rsidR="00C645DB" w:rsidRPr="00FE42D5">
        <w:rPr>
          <w:sz w:val="30"/>
          <w:szCs w:val="30"/>
        </w:rPr>
        <w:t>Белинфонд</w:t>
      </w:r>
      <w:proofErr w:type="spellEnd"/>
      <w:r w:rsidR="00C645DB" w:rsidRPr="00FE42D5">
        <w:rPr>
          <w:sz w:val="30"/>
          <w:szCs w:val="30"/>
        </w:rPr>
        <w:t>).</w:t>
      </w:r>
      <w:proofErr w:type="gramEnd"/>
    </w:p>
    <w:p w:rsidR="00C645DB" w:rsidRPr="001B156D" w:rsidRDefault="00C645DB" w:rsidP="00043E2B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proofErr w:type="gramStart"/>
      <w:r w:rsidRPr="001B156D">
        <w:rPr>
          <w:spacing w:val="-4"/>
          <w:sz w:val="30"/>
          <w:szCs w:val="30"/>
        </w:rPr>
        <w:t>В соответствии с Указом Президента Республики Беларусь от 25 марта</w:t>
      </w:r>
      <w:r>
        <w:rPr>
          <w:spacing w:val="-4"/>
          <w:sz w:val="30"/>
          <w:szCs w:val="30"/>
        </w:rPr>
        <w:t xml:space="preserve"> </w:t>
      </w:r>
      <w:r w:rsidRPr="001B156D">
        <w:rPr>
          <w:spacing w:val="-4"/>
          <w:sz w:val="30"/>
          <w:szCs w:val="30"/>
        </w:rPr>
        <w:t>2008 г. № 174 «О</w:t>
      </w:r>
      <w:r>
        <w:rPr>
          <w:spacing w:val="-4"/>
          <w:sz w:val="30"/>
          <w:szCs w:val="30"/>
        </w:rPr>
        <w:t xml:space="preserve"> </w:t>
      </w:r>
      <w:r w:rsidRPr="001B156D">
        <w:rPr>
          <w:spacing w:val="-4"/>
          <w:sz w:val="30"/>
          <w:szCs w:val="30"/>
        </w:rPr>
        <w:t>совершенствовании деятельности Белорусского инновационного фонда» и постановлением Совета Министров Республики Беларусь от 10 октября</w:t>
      </w:r>
      <w:r>
        <w:rPr>
          <w:spacing w:val="-4"/>
          <w:sz w:val="30"/>
          <w:szCs w:val="30"/>
        </w:rPr>
        <w:t xml:space="preserve"> </w:t>
      </w:r>
      <w:r w:rsidRPr="001B156D">
        <w:rPr>
          <w:spacing w:val="-4"/>
          <w:sz w:val="30"/>
          <w:szCs w:val="30"/>
        </w:rPr>
        <w:t>2006 г. № 1329 «Об утверждении положения о</w:t>
      </w:r>
      <w:r>
        <w:rPr>
          <w:spacing w:val="-4"/>
          <w:sz w:val="30"/>
          <w:szCs w:val="30"/>
        </w:rPr>
        <w:t> </w:t>
      </w:r>
      <w:r w:rsidRPr="001B156D">
        <w:rPr>
          <w:spacing w:val="-4"/>
          <w:sz w:val="30"/>
          <w:szCs w:val="30"/>
        </w:rPr>
        <w:t xml:space="preserve">порядке конкурсного отбора и реализации проектов и работ, финансируемых за счет средств республиканского бюджета, в том числе инновационных фондов» </w:t>
      </w:r>
      <w:proofErr w:type="spellStart"/>
      <w:r w:rsidRPr="001B156D">
        <w:rPr>
          <w:spacing w:val="-4"/>
          <w:sz w:val="30"/>
          <w:szCs w:val="30"/>
        </w:rPr>
        <w:t>Белинфонд</w:t>
      </w:r>
      <w:proofErr w:type="spellEnd"/>
      <w:r w:rsidRPr="001B156D">
        <w:rPr>
          <w:spacing w:val="-4"/>
          <w:sz w:val="30"/>
          <w:szCs w:val="30"/>
        </w:rPr>
        <w:t xml:space="preserve"> осуществляет финансирование проектов, работ по</w:t>
      </w:r>
      <w:proofErr w:type="gramEnd"/>
      <w:r w:rsidRPr="001B156D">
        <w:rPr>
          <w:spacing w:val="-4"/>
          <w:sz w:val="30"/>
          <w:szCs w:val="30"/>
        </w:rPr>
        <w:t xml:space="preserve"> организации и освоению производства за счет средств инновационных фондов, направляемых на эти цели </w:t>
      </w:r>
      <w:proofErr w:type="spellStart"/>
      <w:r w:rsidRPr="001B156D">
        <w:rPr>
          <w:spacing w:val="-4"/>
          <w:sz w:val="30"/>
          <w:szCs w:val="30"/>
        </w:rPr>
        <w:t>Белинфонду</w:t>
      </w:r>
      <w:proofErr w:type="spellEnd"/>
      <w:r w:rsidRPr="001B156D">
        <w:rPr>
          <w:spacing w:val="-4"/>
          <w:sz w:val="30"/>
          <w:szCs w:val="30"/>
        </w:rPr>
        <w:t xml:space="preserve">, а также венчурных проектов за счет выделяемых на эти цели </w:t>
      </w:r>
      <w:proofErr w:type="spellStart"/>
      <w:r w:rsidRPr="001B156D">
        <w:rPr>
          <w:spacing w:val="-4"/>
          <w:sz w:val="30"/>
          <w:szCs w:val="30"/>
        </w:rPr>
        <w:t>Белинфонду</w:t>
      </w:r>
      <w:proofErr w:type="spellEnd"/>
      <w:r w:rsidRPr="001B156D">
        <w:rPr>
          <w:spacing w:val="-4"/>
          <w:sz w:val="30"/>
          <w:szCs w:val="30"/>
        </w:rPr>
        <w:t xml:space="preserve"> средств республиканского бюджета, предусматриваемых на</w:t>
      </w:r>
      <w:r>
        <w:rPr>
          <w:spacing w:val="-4"/>
          <w:sz w:val="30"/>
          <w:szCs w:val="30"/>
        </w:rPr>
        <w:t xml:space="preserve"> </w:t>
      </w:r>
      <w:r w:rsidRPr="001B156D">
        <w:rPr>
          <w:spacing w:val="-4"/>
          <w:sz w:val="30"/>
          <w:szCs w:val="30"/>
        </w:rPr>
        <w:t>научную, научно-техническую и инновационную деятельность.</w:t>
      </w:r>
    </w:p>
    <w:p w:rsidR="00C645DB" w:rsidRPr="00FE42D5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2D5">
        <w:rPr>
          <w:sz w:val="30"/>
          <w:szCs w:val="30"/>
        </w:rPr>
        <w:t xml:space="preserve">Финансирование проектов, работ по организации и освоению производства, а также венчурных проектов (далее – проекты и работы) осуществляется по результатам </w:t>
      </w:r>
      <w:r>
        <w:rPr>
          <w:sz w:val="30"/>
          <w:szCs w:val="30"/>
        </w:rPr>
        <w:t xml:space="preserve">прохождения </w:t>
      </w:r>
      <w:r w:rsidRPr="00FE42D5">
        <w:rPr>
          <w:sz w:val="30"/>
          <w:szCs w:val="30"/>
        </w:rPr>
        <w:t>и</w:t>
      </w:r>
      <w:r>
        <w:rPr>
          <w:sz w:val="30"/>
          <w:szCs w:val="30"/>
        </w:rPr>
        <w:t>ми</w:t>
      </w:r>
      <w:r w:rsidRPr="00FE42D5">
        <w:rPr>
          <w:sz w:val="30"/>
          <w:szCs w:val="30"/>
        </w:rPr>
        <w:t xml:space="preserve"> государственной научно-технической экспертизы на основании договоров, заключаемых </w:t>
      </w:r>
      <w:proofErr w:type="spellStart"/>
      <w:r w:rsidRPr="00FE42D5">
        <w:rPr>
          <w:sz w:val="30"/>
          <w:szCs w:val="30"/>
        </w:rPr>
        <w:t>Белинфондом</w:t>
      </w:r>
      <w:proofErr w:type="spellEnd"/>
      <w:r w:rsidRPr="00FE42D5">
        <w:rPr>
          <w:sz w:val="30"/>
          <w:szCs w:val="30"/>
        </w:rPr>
        <w:t xml:space="preserve"> с организациями-исполнителями на условиях:</w:t>
      </w:r>
    </w:p>
    <w:p w:rsidR="00C645DB" w:rsidRPr="00FE42D5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2D5">
        <w:rPr>
          <w:b/>
          <w:sz w:val="30"/>
          <w:szCs w:val="30"/>
        </w:rPr>
        <w:t>платности</w:t>
      </w:r>
      <w:r w:rsidRPr="00FE42D5">
        <w:rPr>
          <w:sz w:val="30"/>
          <w:szCs w:val="30"/>
        </w:rPr>
        <w:t xml:space="preserve"> (за пользование средствами начисляются проценты в</w:t>
      </w:r>
      <w:r>
        <w:rPr>
          <w:sz w:val="30"/>
          <w:szCs w:val="30"/>
        </w:rPr>
        <w:t> </w:t>
      </w:r>
      <w:r w:rsidRPr="00FE42D5">
        <w:rPr>
          <w:sz w:val="30"/>
          <w:szCs w:val="30"/>
        </w:rPr>
        <w:t>размере 0,5 ставки рефинансирования Национального банка Республики Беларусь);</w:t>
      </w:r>
    </w:p>
    <w:p w:rsidR="00C645DB" w:rsidRPr="00FE42D5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FE42D5">
        <w:rPr>
          <w:b/>
          <w:sz w:val="30"/>
          <w:szCs w:val="30"/>
        </w:rPr>
        <w:t>срочности</w:t>
      </w:r>
      <w:r w:rsidRPr="00FE42D5">
        <w:rPr>
          <w:sz w:val="30"/>
          <w:szCs w:val="30"/>
        </w:rPr>
        <w:t xml:space="preserve"> (период от начала выполнения (дня начала действия договора</w:t>
      </w:r>
      <w:r w:rsidRPr="00FE42D5">
        <w:rPr>
          <w:sz w:val="30"/>
          <w:szCs w:val="30"/>
          <w:shd w:val="clear" w:color="auto" w:fill="FFFFFF"/>
        </w:rPr>
        <w:t>) проектов и работ, до</w:t>
      </w:r>
      <w:r w:rsidRPr="00FE42D5">
        <w:rPr>
          <w:sz w:val="30"/>
          <w:szCs w:val="30"/>
        </w:rPr>
        <w:t xml:space="preserve"> полного достижения поставленных целей, включая этапы промышленного выпуска продукции и возврата средств, составляет, как правило, 5 лет.</w:t>
      </w:r>
      <w:proofErr w:type="gramEnd"/>
      <w:r w:rsidRPr="00FE42D5">
        <w:rPr>
          <w:sz w:val="30"/>
          <w:szCs w:val="30"/>
        </w:rPr>
        <w:t xml:space="preserve"> </w:t>
      </w:r>
      <w:proofErr w:type="gramStart"/>
      <w:r w:rsidRPr="00FE42D5">
        <w:rPr>
          <w:sz w:val="30"/>
          <w:szCs w:val="30"/>
        </w:rPr>
        <w:t>По решению ГКНТ может быть предоставлена отсрочка сроком до двух лет по возврату выделенных средств и уплате процентов за их пользование, при этом общий срок пользования выделенными средствами и их возврата не должен превышать семи лет со дня начала действия договора);</w:t>
      </w:r>
      <w:proofErr w:type="gramEnd"/>
    </w:p>
    <w:p w:rsidR="00C645DB" w:rsidRPr="00FE42D5" w:rsidRDefault="00C645DB" w:rsidP="00043E2B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FE42D5">
        <w:rPr>
          <w:b/>
          <w:sz w:val="30"/>
          <w:szCs w:val="30"/>
        </w:rPr>
        <w:t>возвратности;</w:t>
      </w:r>
    </w:p>
    <w:p w:rsidR="00C645DB" w:rsidRPr="00FE42D5" w:rsidRDefault="00C645DB" w:rsidP="00043E2B">
      <w:pPr>
        <w:ind w:firstLine="709"/>
        <w:jc w:val="both"/>
        <w:rPr>
          <w:sz w:val="30"/>
          <w:szCs w:val="30"/>
        </w:rPr>
      </w:pPr>
      <w:r w:rsidRPr="00FE42D5">
        <w:rPr>
          <w:b/>
          <w:sz w:val="30"/>
          <w:szCs w:val="30"/>
        </w:rPr>
        <w:lastRenderedPageBreak/>
        <w:t>первоочередного или одновременного</w:t>
      </w:r>
      <w:r w:rsidRPr="00FE42D5">
        <w:rPr>
          <w:sz w:val="30"/>
          <w:szCs w:val="30"/>
        </w:rPr>
        <w:t xml:space="preserve"> с </w:t>
      </w:r>
      <w:proofErr w:type="spellStart"/>
      <w:r w:rsidRPr="00FE42D5">
        <w:rPr>
          <w:sz w:val="30"/>
          <w:szCs w:val="30"/>
        </w:rPr>
        <w:t>Белинфондом</w:t>
      </w:r>
      <w:proofErr w:type="spellEnd"/>
      <w:r w:rsidRPr="00FE42D5">
        <w:rPr>
          <w:sz w:val="30"/>
          <w:szCs w:val="30"/>
        </w:rPr>
        <w:t xml:space="preserve"> финансирования организациями-исполнителями работ </w:t>
      </w:r>
      <w:r w:rsidRPr="00FE42D5">
        <w:rPr>
          <w:b/>
          <w:sz w:val="30"/>
          <w:szCs w:val="30"/>
        </w:rPr>
        <w:t>за счет прочих</w:t>
      </w:r>
      <w:r w:rsidRPr="00FE42D5">
        <w:rPr>
          <w:sz w:val="30"/>
          <w:szCs w:val="30"/>
        </w:rPr>
        <w:t xml:space="preserve"> </w:t>
      </w:r>
      <w:r w:rsidRPr="00FE42D5">
        <w:rPr>
          <w:b/>
          <w:sz w:val="30"/>
          <w:szCs w:val="30"/>
        </w:rPr>
        <w:t>(внебюджетных) источников</w:t>
      </w:r>
      <w:r w:rsidRPr="00FE42D5">
        <w:rPr>
          <w:sz w:val="30"/>
          <w:szCs w:val="30"/>
        </w:rPr>
        <w:t xml:space="preserve"> и при наличии дополнительных обязательств по обеспечению возврата средств;</w:t>
      </w:r>
    </w:p>
    <w:p w:rsidR="00C645DB" w:rsidRPr="00FE42D5" w:rsidRDefault="00C645DB" w:rsidP="00043E2B">
      <w:pPr>
        <w:ind w:firstLine="709"/>
        <w:jc w:val="both"/>
        <w:rPr>
          <w:sz w:val="30"/>
          <w:szCs w:val="30"/>
        </w:rPr>
      </w:pPr>
      <w:r w:rsidRPr="00FE42D5">
        <w:rPr>
          <w:b/>
          <w:sz w:val="30"/>
          <w:szCs w:val="30"/>
        </w:rPr>
        <w:t>при наличии государственного заказчика</w:t>
      </w:r>
      <w:r w:rsidRPr="00FE42D5">
        <w:rPr>
          <w:sz w:val="30"/>
          <w:szCs w:val="30"/>
        </w:rPr>
        <w:t>.</w:t>
      </w:r>
    </w:p>
    <w:p w:rsidR="00C645DB" w:rsidRPr="00FE4E82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2D5">
        <w:rPr>
          <w:sz w:val="30"/>
          <w:szCs w:val="30"/>
        </w:rPr>
        <w:t>Рассмотрение в установленном порядке вопроса о выделении финансирования осуществляется при предоставлении</w:t>
      </w:r>
      <w:r w:rsidRPr="00FE4E82">
        <w:rPr>
          <w:sz w:val="30"/>
          <w:szCs w:val="30"/>
        </w:rPr>
        <w:t>:</w:t>
      </w:r>
    </w:p>
    <w:p w:rsidR="00C645DB" w:rsidRPr="00FE4E82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E82">
        <w:rPr>
          <w:sz w:val="30"/>
          <w:szCs w:val="30"/>
        </w:rPr>
        <w:t>комплекта заявительных форм;</w:t>
      </w:r>
    </w:p>
    <w:p w:rsidR="00C645DB" w:rsidRPr="00FE4E82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E82">
        <w:rPr>
          <w:sz w:val="30"/>
          <w:szCs w:val="30"/>
        </w:rPr>
        <w:t>бизнес-плана;</w:t>
      </w:r>
    </w:p>
    <w:p w:rsidR="00C645DB" w:rsidRPr="00FE4E82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E82">
        <w:rPr>
          <w:sz w:val="30"/>
          <w:szCs w:val="30"/>
        </w:rPr>
        <w:t>аудиторского заключения о финансовом состоянии юридического лица в соответствии со специальным аудиторским заданием;</w:t>
      </w:r>
    </w:p>
    <w:p w:rsidR="00C645DB" w:rsidRPr="00FE4E82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E82">
        <w:rPr>
          <w:sz w:val="30"/>
          <w:szCs w:val="30"/>
        </w:rPr>
        <w:t>копии заключения ведомственной (государственного заказчика) научно-технической экспертизы.</w:t>
      </w:r>
    </w:p>
    <w:p w:rsidR="00C645DB" w:rsidRPr="00E406A1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06A1">
        <w:rPr>
          <w:sz w:val="30"/>
          <w:szCs w:val="30"/>
        </w:rPr>
        <w:t xml:space="preserve">На принятие положительного решения о целесообразности финансирования через </w:t>
      </w:r>
      <w:proofErr w:type="spellStart"/>
      <w:r w:rsidRPr="00E406A1">
        <w:rPr>
          <w:sz w:val="30"/>
          <w:szCs w:val="30"/>
        </w:rPr>
        <w:t>Белинфонд</w:t>
      </w:r>
      <w:proofErr w:type="spellEnd"/>
      <w:r w:rsidRPr="00E406A1">
        <w:rPr>
          <w:sz w:val="30"/>
          <w:szCs w:val="30"/>
        </w:rPr>
        <w:t xml:space="preserve"> влияет наличие подтверждения всех источников финансирования по проектам и работам, по венчурным проектам – соответствие следующим критериям:</w:t>
      </w:r>
    </w:p>
    <w:p w:rsidR="00C645DB" w:rsidRPr="00E406A1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06A1">
        <w:rPr>
          <w:sz w:val="30"/>
          <w:szCs w:val="30"/>
        </w:rPr>
        <w:t>высокая экономическая и социальная значимость;</w:t>
      </w:r>
    </w:p>
    <w:p w:rsidR="00C645DB" w:rsidRPr="00E406A1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06A1">
        <w:rPr>
          <w:sz w:val="30"/>
          <w:szCs w:val="30"/>
        </w:rPr>
        <w:t xml:space="preserve">использование при создании или создание высокотехнологичной, наукоемкой продукции / технологий </w:t>
      </w:r>
      <w:r w:rsidRPr="00E406A1">
        <w:rPr>
          <w:sz w:val="30"/>
          <w:szCs w:val="30"/>
          <w:lang w:val="en-US"/>
        </w:rPr>
        <w:t>V</w:t>
      </w:r>
      <w:r w:rsidRPr="00E406A1">
        <w:rPr>
          <w:sz w:val="30"/>
          <w:szCs w:val="30"/>
        </w:rPr>
        <w:t>-</w:t>
      </w:r>
      <w:r w:rsidRPr="00E406A1">
        <w:rPr>
          <w:sz w:val="30"/>
          <w:szCs w:val="30"/>
          <w:lang w:val="en-US"/>
        </w:rPr>
        <w:t>VI</w:t>
      </w:r>
      <w:r w:rsidRPr="00E406A1">
        <w:rPr>
          <w:sz w:val="30"/>
          <w:szCs w:val="30"/>
        </w:rPr>
        <w:t xml:space="preserve"> технологического уклада;</w:t>
      </w:r>
    </w:p>
    <w:p w:rsidR="00C645DB" w:rsidRPr="00E406A1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06A1">
        <w:rPr>
          <w:sz w:val="30"/>
          <w:szCs w:val="30"/>
        </w:rPr>
        <w:t xml:space="preserve">использование при реализации проекта интеллектуальной собственности (заявка на патент, патент, промышленный образец) или выполнение в рамках </w:t>
      </w:r>
      <w:r>
        <w:rPr>
          <w:sz w:val="30"/>
          <w:szCs w:val="30"/>
        </w:rPr>
        <w:t xml:space="preserve">венчурного </w:t>
      </w:r>
      <w:r w:rsidRPr="00E406A1">
        <w:rPr>
          <w:sz w:val="30"/>
          <w:szCs w:val="30"/>
        </w:rPr>
        <w:t>проекта НИО</w:t>
      </w:r>
      <w:proofErr w:type="gramStart"/>
      <w:r w:rsidRPr="00E406A1">
        <w:rPr>
          <w:sz w:val="30"/>
          <w:szCs w:val="30"/>
        </w:rPr>
        <w:t>К(</w:t>
      </w:r>
      <w:proofErr w:type="gramEnd"/>
      <w:r w:rsidRPr="00E406A1">
        <w:rPr>
          <w:sz w:val="30"/>
          <w:szCs w:val="30"/>
        </w:rPr>
        <w:t>Т)Р;</w:t>
      </w:r>
    </w:p>
    <w:p w:rsidR="00C645DB" w:rsidRPr="00E406A1" w:rsidRDefault="00C645DB" w:rsidP="00043E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06A1">
        <w:rPr>
          <w:sz w:val="30"/>
          <w:szCs w:val="30"/>
        </w:rPr>
        <w:t>динамический срок окупаемости до 7 лет;</w:t>
      </w:r>
    </w:p>
    <w:p w:rsidR="00C645DB" w:rsidRPr="001B156D" w:rsidRDefault="00C645DB" w:rsidP="00043E2B">
      <w:pPr>
        <w:autoSpaceDE w:val="0"/>
        <w:autoSpaceDN w:val="0"/>
        <w:adjustRightInd w:val="0"/>
        <w:ind w:firstLine="709"/>
        <w:jc w:val="both"/>
        <w:rPr>
          <w:spacing w:val="-6"/>
          <w:sz w:val="30"/>
          <w:szCs w:val="30"/>
        </w:rPr>
      </w:pPr>
      <w:r w:rsidRPr="001B156D">
        <w:rPr>
          <w:spacing w:val="-6"/>
          <w:sz w:val="30"/>
          <w:szCs w:val="30"/>
        </w:rPr>
        <w:t>экспортная ориентированность (удельный вес экспорта свыше 40 %).</w:t>
      </w:r>
    </w:p>
    <w:p w:rsidR="00C645DB" w:rsidRPr="00685D2C" w:rsidRDefault="00C645DB" w:rsidP="00043E2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E406A1">
        <w:rPr>
          <w:sz w:val="30"/>
          <w:szCs w:val="30"/>
        </w:rPr>
        <w:t>Заявки с указанием перечня проектов и работ и необходимого объема</w:t>
      </w:r>
      <w:r w:rsidRPr="00685D2C">
        <w:rPr>
          <w:sz w:val="30"/>
          <w:szCs w:val="30"/>
        </w:rPr>
        <w:t xml:space="preserve"> сре</w:t>
      </w:r>
      <w:proofErr w:type="gramStart"/>
      <w:r w:rsidRPr="00685D2C">
        <w:rPr>
          <w:sz w:val="30"/>
          <w:szCs w:val="30"/>
        </w:rPr>
        <w:t>дств дл</w:t>
      </w:r>
      <w:proofErr w:type="gramEnd"/>
      <w:r w:rsidRPr="00685D2C">
        <w:rPr>
          <w:sz w:val="30"/>
          <w:szCs w:val="30"/>
        </w:rPr>
        <w:t xml:space="preserve">я их финансирования просим направлять в адрес </w:t>
      </w:r>
      <w:proofErr w:type="spellStart"/>
      <w:r w:rsidRPr="00685D2C">
        <w:rPr>
          <w:sz w:val="30"/>
          <w:szCs w:val="30"/>
        </w:rPr>
        <w:t>Белинфонда</w:t>
      </w:r>
      <w:proofErr w:type="spellEnd"/>
      <w:r w:rsidRPr="00685D2C">
        <w:rPr>
          <w:sz w:val="30"/>
          <w:szCs w:val="30"/>
        </w:rPr>
        <w:t>: 220072, г. Минск, пр. Независимости, 68-2, ком. 343; эл</w:t>
      </w:r>
      <w:r>
        <w:rPr>
          <w:sz w:val="30"/>
          <w:szCs w:val="30"/>
        </w:rPr>
        <w:t>ектронная</w:t>
      </w:r>
      <w:r w:rsidRPr="00685D2C">
        <w:rPr>
          <w:sz w:val="30"/>
          <w:szCs w:val="30"/>
        </w:rPr>
        <w:t xml:space="preserve"> почта: </w:t>
      </w:r>
      <w:hyperlink r:id="rId4" w:history="1">
        <w:r w:rsidR="00490A7D" w:rsidRPr="000A7A63">
          <w:rPr>
            <w:rStyle w:val="a5"/>
            <w:sz w:val="30"/>
            <w:szCs w:val="30"/>
          </w:rPr>
          <w:t>info@belinfund.by</w:t>
        </w:r>
      </w:hyperlink>
      <w:r w:rsidRPr="00685D2C">
        <w:rPr>
          <w:sz w:val="30"/>
          <w:szCs w:val="30"/>
        </w:rPr>
        <w:t>.</w:t>
      </w:r>
    </w:p>
    <w:p w:rsidR="00C645DB" w:rsidRPr="00867B2E" w:rsidRDefault="00C645DB" w:rsidP="00043E2B">
      <w:pPr>
        <w:ind w:firstLine="709"/>
        <w:jc w:val="both"/>
        <w:rPr>
          <w:sz w:val="30"/>
          <w:szCs w:val="30"/>
        </w:rPr>
      </w:pPr>
      <w:r w:rsidRPr="00685D2C">
        <w:rPr>
          <w:sz w:val="30"/>
          <w:szCs w:val="30"/>
        </w:rPr>
        <w:t>Подробная информация о финансировании проектов и работ может быть получена по телефонам +375</w:t>
      </w:r>
      <w:r>
        <w:rPr>
          <w:sz w:val="30"/>
          <w:szCs w:val="30"/>
        </w:rPr>
        <w:t> </w:t>
      </w:r>
      <w:r w:rsidRPr="00685D2C">
        <w:rPr>
          <w:sz w:val="30"/>
          <w:szCs w:val="30"/>
        </w:rPr>
        <w:t>17</w:t>
      </w:r>
      <w:r>
        <w:rPr>
          <w:sz w:val="30"/>
          <w:szCs w:val="30"/>
        </w:rPr>
        <w:t> </w:t>
      </w:r>
      <w:r w:rsidRPr="00685D2C">
        <w:rPr>
          <w:sz w:val="30"/>
          <w:szCs w:val="30"/>
        </w:rPr>
        <w:t>270-84-52,</w:t>
      </w:r>
      <w:r w:rsidR="00043E2B">
        <w:rPr>
          <w:sz w:val="30"/>
          <w:szCs w:val="30"/>
        </w:rPr>
        <w:br/>
      </w:r>
      <w:r w:rsidRPr="00685D2C">
        <w:rPr>
          <w:sz w:val="30"/>
          <w:szCs w:val="30"/>
        </w:rPr>
        <w:t xml:space="preserve"> +375</w:t>
      </w:r>
      <w:r>
        <w:rPr>
          <w:sz w:val="30"/>
          <w:szCs w:val="30"/>
        </w:rPr>
        <w:t> </w:t>
      </w:r>
      <w:r w:rsidRPr="00685D2C">
        <w:rPr>
          <w:sz w:val="30"/>
          <w:szCs w:val="30"/>
        </w:rPr>
        <w:t>17</w:t>
      </w:r>
      <w:r>
        <w:rPr>
          <w:sz w:val="30"/>
          <w:szCs w:val="30"/>
        </w:rPr>
        <w:t> </w:t>
      </w:r>
      <w:r w:rsidRPr="00685D2C">
        <w:rPr>
          <w:sz w:val="30"/>
          <w:szCs w:val="30"/>
        </w:rPr>
        <w:t>270-83-71.</w:t>
      </w:r>
    </w:p>
    <w:p w:rsidR="00FF59FA" w:rsidRDefault="00FF59FA" w:rsidP="00043E2B">
      <w:pPr>
        <w:ind w:firstLine="709"/>
      </w:pPr>
    </w:p>
    <w:sectPr w:rsidR="00FF59FA" w:rsidSect="00043E2B">
      <w:headerReference w:type="default" r:id="rId5"/>
      <w:pgSz w:w="11906" w:h="16838"/>
      <w:pgMar w:top="1134" w:right="850" w:bottom="1134" w:left="1701" w:header="567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6A" w:rsidRPr="001B156D" w:rsidRDefault="00490A7D" w:rsidP="001B156D">
    <w:pPr>
      <w:pStyle w:val="a3"/>
      <w:jc w:val="center"/>
      <w:rPr>
        <w:sz w:val="28"/>
        <w:szCs w:val="28"/>
      </w:rPr>
    </w:pPr>
    <w:r w:rsidRPr="00B77C2F">
      <w:rPr>
        <w:sz w:val="28"/>
        <w:szCs w:val="28"/>
      </w:rPr>
      <w:fldChar w:fldCharType="begin"/>
    </w:r>
    <w:r w:rsidRPr="00B77C2F">
      <w:rPr>
        <w:sz w:val="28"/>
        <w:szCs w:val="28"/>
      </w:rPr>
      <w:instrText>PAGE   \* MERGEFORMAT</w:instrText>
    </w:r>
    <w:r w:rsidRPr="00B77C2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77C2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45DB"/>
    <w:rsid w:val="00043E2B"/>
    <w:rsid w:val="001E0D13"/>
    <w:rsid w:val="00355883"/>
    <w:rsid w:val="00490A7D"/>
    <w:rsid w:val="006D35CB"/>
    <w:rsid w:val="00875863"/>
    <w:rsid w:val="00BC737B"/>
    <w:rsid w:val="00C645DB"/>
    <w:rsid w:val="00E14285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D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5DB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0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belinfun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Azioma Ina</dc:creator>
  <cp:lastModifiedBy>Azioma Ina</cp:lastModifiedBy>
  <cp:revision>1</cp:revision>
  <dcterms:created xsi:type="dcterms:W3CDTF">2022-07-29T08:55:00Z</dcterms:created>
  <dcterms:modified xsi:type="dcterms:W3CDTF">2022-07-29T09:06:00Z</dcterms:modified>
</cp:coreProperties>
</file>