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9F4C" w14:textId="0EAEA5F7" w:rsidR="00071E0D" w:rsidRPr="00071E0D" w:rsidRDefault="00071E0D" w:rsidP="00071E0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</w:pPr>
      <w:r w:rsidRPr="00071E0D">
        <w:rPr>
          <w:rFonts w:ascii="Times New Roman" w:hAnsi="Times New Roman" w:cs="Times New Roman"/>
          <w:b/>
          <w:bCs/>
          <w:sz w:val="28"/>
          <w:szCs w:val="28"/>
          <w:lang w:val="ru-RU" w:eastAsia="ru-BY"/>
        </w:rPr>
        <w:t>Важность вакцинации!</w:t>
      </w:r>
    </w:p>
    <w:p w14:paraId="1C346498" w14:textId="37DAAAFE" w:rsidR="00071E0D" w:rsidRPr="00071E0D" w:rsidRDefault="00071E0D" w:rsidP="00071E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071E0D">
        <w:rPr>
          <w:rFonts w:ascii="Times New Roman" w:hAnsi="Times New Roman" w:cs="Times New Roman"/>
          <w:sz w:val="28"/>
          <w:szCs w:val="28"/>
          <w:lang w:val="ru-BY" w:eastAsia="ru-BY"/>
        </w:rPr>
        <w:t>Острые респираторные инфекции (ОРИ), в том числе грипп и инфекция COVID-19, по-прежнему остаются одной из важнейших медицинских и социально-экономических проблем в мире и в Республике Беларусь, что требует максимума усилий для их профилактики.</w:t>
      </w:r>
    </w:p>
    <w:p w14:paraId="2103CA80" w14:textId="77777777" w:rsidR="00071E0D" w:rsidRPr="00071E0D" w:rsidRDefault="00071E0D" w:rsidP="00071E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071E0D">
        <w:rPr>
          <w:rFonts w:ascii="Times New Roman" w:hAnsi="Times New Roman" w:cs="Times New Roman"/>
          <w:sz w:val="28"/>
          <w:szCs w:val="28"/>
          <w:lang w:val="ru-BY" w:eastAsia="ru-BY"/>
        </w:rPr>
        <w:t>В прошедшем эпидемическом сезоне на фоне продолжавшейся циркуляции коронавируса во всех странах мира регистрировали высокую активность вируса гриппа.</w:t>
      </w:r>
    </w:p>
    <w:p w14:paraId="08AA8F5C" w14:textId="77777777" w:rsidR="00071E0D" w:rsidRPr="00071E0D" w:rsidRDefault="00071E0D" w:rsidP="00071E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071E0D">
        <w:rPr>
          <w:rFonts w:ascii="Times New Roman" w:hAnsi="Times New Roman" w:cs="Times New Roman"/>
          <w:sz w:val="28"/>
          <w:szCs w:val="28"/>
          <w:lang w:val="ru-BY" w:eastAsia="ru-BY"/>
        </w:rPr>
        <w:t>Коронавирус SARS-CoV-2 и вирус гриппа имеют схожие органы-мишени, которые поражаются вследствие заболевания. Кроме того, по наблюдениям, у непривитых против гриппа лиц, заболевших COVID-19, в 5-6 раз возрастает риск развития осложнений со стороны сердечно-сосудистой системы, в том числе инсультов и инфарктов.</w:t>
      </w:r>
    </w:p>
    <w:p w14:paraId="3DE9D192" w14:textId="4373C36F" w:rsidR="00071E0D" w:rsidRPr="00071E0D" w:rsidRDefault="00071E0D" w:rsidP="00071E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071E0D">
        <w:rPr>
          <w:rFonts w:ascii="Times New Roman" w:hAnsi="Times New Roman" w:cs="Times New Roman"/>
          <w:sz w:val="28"/>
          <w:szCs w:val="28"/>
          <w:lang w:val="ru-BY" w:eastAsia="ru-BY"/>
        </w:rPr>
        <w:t xml:space="preserve">Доказанным является развитие после гриппа таких осложнений как миокардит, синусит, отит, трахеит, менингит, энцефалит, миозит и других, которые могут закончиться неблагоприятно. Обе инфекции представляют опасность для любого человека, но, прежде всего, для детей, для людей старшего </w:t>
      </w:r>
    </w:p>
    <w:p w14:paraId="5B61D334" w14:textId="5232B82E" w:rsidR="009A1E05" w:rsidRDefault="00071E0D" w:rsidP="00071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0D">
        <w:rPr>
          <w:rFonts w:ascii="Times New Roman" w:hAnsi="Times New Roman" w:cs="Times New Roman"/>
          <w:sz w:val="28"/>
          <w:szCs w:val="28"/>
        </w:rPr>
        <w:t>Принятие решения о вакцинации – дело добровольное. Вместе с тем, это не только вопрос заботы о собственном здоровье. Вакцинация против гриппа и инфекции COVID-19 – это и наша ответственность за здоровье других. Эпидемиологи призывают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14:paraId="0A702B25" w14:textId="77777777" w:rsidR="00071E0D" w:rsidRPr="00FD34D2" w:rsidRDefault="00071E0D" w:rsidP="00071E0D">
      <w:pPr>
        <w:jc w:val="right"/>
        <w:rPr>
          <w:rFonts w:ascii="Times New Roman" w:hAnsi="Times New Roman" w:cs="Times New Roman"/>
          <w:i/>
          <w:iCs/>
          <w:lang w:val="ru-RU"/>
        </w:rPr>
      </w:pPr>
      <w:r w:rsidRPr="00FD34D2">
        <w:rPr>
          <w:rFonts w:ascii="Times New Roman" w:hAnsi="Times New Roman" w:cs="Times New Roman"/>
          <w:i/>
          <w:iCs/>
          <w:lang w:val="ru-RU"/>
        </w:rPr>
        <w:t>ГУ «Петриковский районный центр гигиены и эпидемиологии»</w:t>
      </w:r>
    </w:p>
    <w:p w14:paraId="4162C749" w14:textId="77777777" w:rsidR="00071E0D" w:rsidRPr="00071E0D" w:rsidRDefault="00071E0D" w:rsidP="00071E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1E0D" w:rsidRPr="00071E0D" w:rsidSect="001156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BB3"/>
    <w:multiLevelType w:val="multilevel"/>
    <w:tmpl w:val="FE7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66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3"/>
    <w:rsid w:val="00071E0D"/>
    <w:rsid w:val="00115624"/>
    <w:rsid w:val="0012179C"/>
    <w:rsid w:val="002013AE"/>
    <w:rsid w:val="00473F16"/>
    <w:rsid w:val="005018A2"/>
    <w:rsid w:val="00855113"/>
    <w:rsid w:val="009A1E05"/>
    <w:rsid w:val="00BC739E"/>
    <w:rsid w:val="00C44716"/>
    <w:rsid w:val="00E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B4BF"/>
  <w15:chartTrackingRefBased/>
  <w15:docId w15:val="{E8D34EDB-55A5-4A5E-A161-D1A4075B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5">
    <w:name w:val="Strong"/>
    <w:basedOn w:val="a0"/>
    <w:uiPriority w:val="22"/>
    <w:qFormat/>
    <w:rsid w:val="00071E0D"/>
    <w:rPr>
      <w:b/>
      <w:bCs/>
    </w:rPr>
  </w:style>
  <w:style w:type="character" w:styleId="a6">
    <w:name w:val="Emphasis"/>
    <w:basedOn w:val="a0"/>
    <w:uiPriority w:val="20"/>
    <w:qFormat/>
    <w:rsid w:val="00071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Т.М</dc:creator>
  <cp:keywords/>
  <dc:description/>
  <cp:lastModifiedBy>Буглак Т.М</cp:lastModifiedBy>
  <cp:revision>2</cp:revision>
  <cp:lastPrinted>2023-09-07T13:32:00Z</cp:lastPrinted>
  <dcterms:created xsi:type="dcterms:W3CDTF">2023-11-16T08:06:00Z</dcterms:created>
  <dcterms:modified xsi:type="dcterms:W3CDTF">2023-11-16T08:06:00Z</dcterms:modified>
</cp:coreProperties>
</file>